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Pr="002576F5" w:rsidRDefault="007976D0" w:rsidP="00B876D3">
      <w:pPr>
        <w:jc w:val="center"/>
        <w:rPr>
          <w:sz w:val="32"/>
          <w:szCs w:val="32"/>
          <w:lang w:val="en-AU"/>
        </w:rPr>
      </w:pPr>
      <w:bookmarkStart w:id="0" w:name="_GoBack"/>
      <w:bookmarkEnd w:id="0"/>
      <w:r w:rsidRPr="002576F5">
        <w:rPr>
          <w:sz w:val="32"/>
          <w:szCs w:val="32"/>
          <w:lang w:val="en-AU"/>
        </w:rPr>
        <w:t>A</w:t>
      </w:r>
      <w:r w:rsidR="00F16AE8" w:rsidRPr="002576F5">
        <w:rPr>
          <w:sz w:val="32"/>
          <w:szCs w:val="32"/>
          <w:lang w:val="en-AU"/>
        </w:rPr>
        <w:t>USVELS</w:t>
      </w:r>
      <w:r w:rsidRPr="002576F5">
        <w:rPr>
          <w:sz w:val="32"/>
          <w:szCs w:val="32"/>
          <w:lang w:val="en-AU"/>
        </w:rPr>
        <w:t xml:space="preserve">: </w:t>
      </w:r>
      <w:r w:rsidR="007A325B" w:rsidRPr="002576F5">
        <w:rPr>
          <w:sz w:val="32"/>
          <w:szCs w:val="32"/>
          <w:lang w:val="en-AU"/>
        </w:rPr>
        <w:t>AUS</w:t>
      </w:r>
      <w:r w:rsidR="00085651" w:rsidRPr="002576F5">
        <w:rPr>
          <w:sz w:val="32"/>
          <w:szCs w:val="32"/>
          <w:lang w:val="en-AU"/>
        </w:rPr>
        <w:t xml:space="preserve">TRALIAN CURRICULUM: </w:t>
      </w:r>
      <w:r w:rsidR="00085651" w:rsidRPr="002576F5">
        <w:rPr>
          <w:b/>
          <w:sz w:val="32"/>
          <w:szCs w:val="32"/>
          <w:lang w:val="en-AU"/>
        </w:rPr>
        <w:t xml:space="preserve">HISTORY </w:t>
      </w:r>
      <w:r w:rsidR="008E5084" w:rsidRPr="002576F5">
        <w:rPr>
          <w:b/>
          <w:sz w:val="32"/>
          <w:szCs w:val="32"/>
          <w:lang w:val="en-AU"/>
        </w:rPr>
        <w:t xml:space="preserve">YEAR </w:t>
      </w:r>
      <w:r w:rsidR="006E19A1" w:rsidRPr="002576F5">
        <w:rPr>
          <w:b/>
          <w:sz w:val="32"/>
          <w:szCs w:val="32"/>
          <w:lang w:val="en-AU"/>
        </w:rPr>
        <w:t>PREP/FOUNDATION</w:t>
      </w:r>
      <w:r w:rsidR="008E5084" w:rsidRPr="002576F5">
        <w:rPr>
          <w:b/>
          <w:sz w:val="32"/>
          <w:szCs w:val="32"/>
          <w:lang w:val="en-AU"/>
        </w:rPr>
        <w:t xml:space="preserve"> LEVEL</w:t>
      </w:r>
      <w:r w:rsidR="007A325B" w:rsidRPr="002576F5">
        <w:rPr>
          <w:sz w:val="32"/>
          <w:szCs w:val="32"/>
          <w:lang w:val="en-AU"/>
        </w:rPr>
        <w:t xml:space="preserve">: </w:t>
      </w:r>
      <w:r w:rsidR="006E19A1" w:rsidRPr="002576F5">
        <w:rPr>
          <w:sz w:val="32"/>
          <w:szCs w:val="32"/>
          <w:lang w:val="en-AU"/>
        </w:rPr>
        <w:t>Personal and Family Histories</w:t>
      </w:r>
    </w:p>
    <w:p w:rsidR="007A325B" w:rsidRPr="00001336" w:rsidRDefault="007A325B" w:rsidP="007A325B">
      <w:pPr>
        <w:jc w:val="center"/>
        <w:rPr>
          <w:color w:val="FF0000"/>
          <w:lang w:val="en-AU"/>
        </w:rPr>
      </w:pPr>
      <w:r w:rsidRPr="00001336">
        <w:rPr>
          <w:color w:val="FF0000"/>
          <w:lang w:val="en-AU"/>
        </w:rPr>
        <w:t>Key inquiry questions:</w:t>
      </w:r>
    </w:p>
    <w:p w:rsidR="00F10729" w:rsidRPr="00001336" w:rsidRDefault="00583A7A" w:rsidP="005E4690">
      <w:pPr>
        <w:pStyle w:val="ListParagraph"/>
        <w:numPr>
          <w:ilvl w:val="0"/>
          <w:numId w:val="16"/>
        </w:numPr>
        <w:jc w:val="center"/>
        <w:rPr>
          <w:color w:val="FF0000"/>
          <w:lang w:val="en-AU"/>
        </w:rPr>
      </w:pPr>
      <w:r w:rsidRPr="00001336">
        <w:rPr>
          <w:rFonts w:ascii="Helvetica" w:hAnsi="Helvetica" w:cs="Helvetica"/>
          <w:color w:val="FF0000"/>
          <w:lang w:val="en-AU"/>
        </w:rPr>
        <w:t>What is my history and how do I know?</w:t>
      </w:r>
    </w:p>
    <w:p w:rsidR="00F10729" w:rsidRPr="00001336" w:rsidRDefault="00583A7A" w:rsidP="005E4690">
      <w:pPr>
        <w:pStyle w:val="ListParagraph"/>
        <w:numPr>
          <w:ilvl w:val="0"/>
          <w:numId w:val="16"/>
        </w:numPr>
        <w:jc w:val="center"/>
        <w:rPr>
          <w:color w:val="FF0000"/>
          <w:lang w:val="en-AU"/>
        </w:rPr>
      </w:pPr>
      <w:r w:rsidRPr="00001336">
        <w:rPr>
          <w:rFonts w:ascii="Helvetica" w:hAnsi="Helvetica" w:cs="Helvetica"/>
          <w:color w:val="FF0000"/>
          <w:lang w:val="en-AU"/>
        </w:rPr>
        <w:t>What stories do other people tell about the past?</w:t>
      </w:r>
    </w:p>
    <w:p w:rsidR="007A325B" w:rsidRPr="00001336" w:rsidRDefault="00583A7A" w:rsidP="001A5897">
      <w:pPr>
        <w:pStyle w:val="ListParagraph"/>
        <w:numPr>
          <w:ilvl w:val="0"/>
          <w:numId w:val="16"/>
        </w:numPr>
        <w:jc w:val="center"/>
        <w:rPr>
          <w:color w:val="FF0000"/>
          <w:lang w:val="en-AU"/>
        </w:rPr>
      </w:pPr>
      <w:r w:rsidRPr="00001336">
        <w:rPr>
          <w:rFonts w:ascii="Helvetica" w:hAnsi="Helvetica" w:cs="Helvetica"/>
          <w:color w:val="FF0000"/>
          <w:lang w:val="en-AU"/>
        </w:rPr>
        <w:t>How can stories of the past be told and shared?</w:t>
      </w:r>
    </w:p>
    <w:tbl>
      <w:tblPr>
        <w:tblStyle w:val="TableGrid"/>
        <w:tblpPr w:leftFromText="180" w:rightFromText="180" w:vertAnchor="text" w:tblpY="1"/>
        <w:tblOverlap w:val="never"/>
        <w:tblW w:w="0" w:type="auto"/>
        <w:tblLook w:val="04A0" w:firstRow="1" w:lastRow="0" w:firstColumn="1" w:lastColumn="0" w:noHBand="0" w:noVBand="1"/>
      </w:tblPr>
      <w:tblGrid>
        <w:gridCol w:w="11079"/>
        <w:gridCol w:w="11079"/>
      </w:tblGrid>
      <w:tr w:rsidR="003F0B72" w:rsidRPr="002576F5" w:rsidTr="003F0B72">
        <w:tc>
          <w:tcPr>
            <w:tcW w:w="22158" w:type="dxa"/>
            <w:gridSpan w:val="2"/>
            <w:shd w:val="clear" w:color="auto" w:fill="FFFFFF" w:themeFill="background1"/>
          </w:tcPr>
          <w:p w:rsidR="003F0B72" w:rsidRPr="002576F5" w:rsidRDefault="003F0B72" w:rsidP="00D96D38">
            <w:pPr>
              <w:rPr>
                <w:color w:val="0000FF"/>
                <w:sz w:val="32"/>
                <w:szCs w:val="32"/>
                <w:lang w:val="en-AU"/>
              </w:rPr>
            </w:pPr>
            <w:r w:rsidRPr="002576F5">
              <w:rPr>
                <w:color w:val="0000FF"/>
                <w:sz w:val="32"/>
                <w:szCs w:val="32"/>
                <w:lang w:val="en-AU"/>
              </w:rPr>
              <w:t xml:space="preserve">Key Concepts: </w:t>
            </w:r>
            <w:r w:rsidRPr="002576F5">
              <w:rPr>
                <w:rFonts w:ascii="Arial-BoldMT" w:hAnsi="Arial-BoldMT" w:cs="Arial-BoldMT"/>
                <w:b/>
                <w:bCs/>
                <w:sz w:val="18"/>
                <w:szCs w:val="18"/>
                <w:lang w:val="en-AU"/>
              </w:rPr>
              <w:t xml:space="preserve"> </w:t>
            </w:r>
            <w:r w:rsidR="00D96D38" w:rsidRPr="002576F5">
              <w:rPr>
                <w:rFonts w:ascii="Arial-BoldMT" w:hAnsi="Arial-BoldMT" w:cs="Arial-BoldMT"/>
                <w:b/>
                <w:bCs/>
                <w:sz w:val="18"/>
                <w:szCs w:val="18"/>
                <w:lang w:val="en-AU"/>
              </w:rPr>
              <w:t xml:space="preserve"> </w:t>
            </w:r>
            <w:r w:rsidR="00D96D38" w:rsidRPr="002576F5">
              <w:rPr>
                <w:bCs/>
                <w:sz w:val="32"/>
                <w:szCs w:val="32"/>
                <w:lang w:val="en-AU"/>
              </w:rPr>
              <w:t>continuity and change, cause and effect, perspectives, empathy and significance.</w:t>
            </w:r>
          </w:p>
        </w:tc>
      </w:tr>
      <w:tr w:rsidR="0011265D" w:rsidRPr="002576F5" w:rsidTr="00726A23">
        <w:tc>
          <w:tcPr>
            <w:tcW w:w="11079" w:type="dxa"/>
            <w:shd w:val="clear" w:color="auto" w:fill="FFCAB7"/>
          </w:tcPr>
          <w:p w:rsidR="0011265D" w:rsidRPr="002576F5" w:rsidRDefault="00E943A7" w:rsidP="00F16B1D">
            <w:pPr>
              <w:rPr>
                <w:sz w:val="32"/>
                <w:szCs w:val="32"/>
                <w:lang w:val="en-AU"/>
              </w:rPr>
            </w:pPr>
            <w:r w:rsidRPr="002576F5">
              <w:rPr>
                <w:sz w:val="32"/>
                <w:szCs w:val="32"/>
                <w:lang w:val="en-AU"/>
              </w:rPr>
              <w:t>Strand 1</w:t>
            </w:r>
            <w:r w:rsidR="00F171E5" w:rsidRPr="002576F5">
              <w:rPr>
                <w:sz w:val="32"/>
                <w:szCs w:val="32"/>
                <w:lang w:val="en-AU"/>
              </w:rPr>
              <w:t>:</w:t>
            </w:r>
            <w:r w:rsidRPr="002576F5">
              <w:rPr>
                <w:sz w:val="32"/>
                <w:szCs w:val="32"/>
                <w:lang w:val="en-AU"/>
              </w:rPr>
              <w:t xml:space="preserve"> </w:t>
            </w:r>
            <w:r w:rsidR="0011265D" w:rsidRPr="002576F5">
              <w:rPr>
                <w:sz w:val="32"/>
                <w:szCs w:val="32"/>
                <w:lang w:val="en-AU"/>
              </w:rPr>
              <w:t>Historical Knowledge &amp; Understanding</w:t>
            </w:r>
          </w:p>
        </w:tc>
        <w:tc>
          <w:tcPr>
            <w:tcW w:w="11079" w:type="dxa"/>
            <w:shd w:val="clear" w:color="auto" w:fill="D3ADFF"/>
          </w:tcPr>
          <w:p w:rsidR="0011265D" w:rsidRPr="002576F5" w:rsidRDefault="00E943A7" w:rsidP="00F16B1D">
            <w:pPr>
              <w:rPr>
                <w:color w:val="0000FF"/>
                <w:sz w:val="32"/>
                <w:szCs w:val="32"/>
                <w:lang w:val="en-AU"/>
              </w:rPr>
            </w:pPr>
            <w:r w:rsidRPr="002576F5">
              <w:rPr>
                <w:color w:val="0000FF"/>
                <w:sz w:val="32"/>
                <w:szCs w:val="32"/>
                <w:lang w:val="en-AU"/>
              </w:rPr>
              <w:t>Strand 2</w:t>
            </w:r>
            <w:r w:rsidR="00F171E5" w:rsidRPr="002576F5">
              <w:rPr>
                <w:color w:val="0000FF"/>
                <w:sz w:val="32"/>
                <w:szCs w:val="32"/>
                <w:lang w:val="en-AU"/>
              </w:rPr>
              <w:t xml:space="preserve">: </w:t>
            </w:r>
            <w:r w:rsidR="0011265D" w:rsidRPr="002576F5">
              <w:rPr>
                <w:color w:val="0000FF"/>
                <w:sz w:val="32"/>
                <w:szCs w:val="32"/>
                <w:lang w:val="en-AU"/>
              </w:rPr>
              <w:t>Historical Skills</w:t>
            </w:r>
          </w:p>
        </w:tc>
      </w:tr>
      <w:tr w:rsidR="00726A23" w:rsidRPr="002576F5" w:rsidTr="00726A23">
        <w:tc>
          <w:tcPr>
            <w:tcW w:w="11079" w:type="dxa"/>
            <w:tcBorders>
              <w:bottom w:val="single" w:sz="4" w:space="0" w:color="auto"/>
            </w:tcBorders>
            <w:shd w:val="clear" w:color="auto" w:fill="FFE1CB"/>
          </w:tcPr>
          <w:p w:rsidR="00726A23" w:rsidRPr="002576F5" w:rsidRDefault="002C0F8B" w:rsidP="007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32"/>
                <w:szCs w:val="32"/>
                <w:lang w:val="en-AU"/>
              </w:rPr>
            </w:pPr>
            <w:r w:rsidRPr="002576F5">
              <w:rPr>
                <w:rFonts w:cs="Helvetica"/>
                <w:b/>
                <w:color w:val="800000"/>
                <w:sz w:val="32"/>
                <w:szCs w:val="32"/>
                <w:lang w:val="en-AU"/>
              </w:rPr>
              <w:t>Personal and Family Histories</w:t>
            </w:r>
            <w:r w:rsidR="00DD4C3A" w:rsidRPr="002576F5">
              <w:rPr>
                <w:rFonts w:cs="Helvetica"/>
                <w:b/>
                <w:color w:val="800000"/>
                <w:sz w:val="32"/>
                <w:szCs w:val="32"/>
                <w:lang w:val="en-AU"/>
              </w:rPr>
              <w:t>:</w:t>
            </w:r>
          </w:p>
          <w:p w:rsidR="000F60BA" w:rsidRPr="002576F5" w:rsidRDefault="00583A7A" w:rsidP="00583A7A">
            <w:pPr>
              <w:rPr>
                <w:rFonts w:ascii="Helvetica" w:hAnsi="Helvetica" w:cs="Helvetica"/>
                <w:color w:val="0000FF"/>
                <w:sz w:val="22"/>
                <w:szCs w:val="22"/>
                <w:lang w:val="en-AU"/>
              </w:rPr>
            </w:pPr>
            <w:r w:rsidRPr="002576F5">
              <w:rPr>
                <w:rFonts w:ascii="Helvetica" w:hAnsi="Helvetica" w:cs="Helvetica"/>
                <w:color w:val="000000"/>
                <w:sz w:val="22"/>
                <w:szCs w:val="22"/>
                <w:lang w:val="en-AU"/>
              </w:rPr>
              <w:t>Who the people in their family are, where they were born and raised and how they are related to each other (ACHHK001)</w:t>
            </w:r>
          </w:p>
          <w:p w:rsidR="009F65A1" w:rsidRPr="00001336" w:rsidRDefault="00583A7A" w:rsidP="00583A7A">
            <w:pPr>
              <w:pStyle w:val="ListParagraph"/>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identifying the different members of a family, (for example mother, father, caregiver, sister, brother, grandparent, aunty, uncle, cousin) and creating simple family trees with pictures or photographs (if possible using ICT) to show the relationship between family members</w:t>
            </w:r>
            <w:r w:rsidR="00FE348E" w:rsidRPr="00001336">
              <w:rPr>
                <w:rFonts w:ascii="Helvetica" w:hAnsi="Helvetica" w:cs="Helvetica"/>
                <w:color w:val="0000FF"/>
                <w:sz w:val="20"/>
                <w:szCs w:val="20"/>
                <w:lang w:val="en-AU"/>
              </w:rPr>
              <w:t xml:space="preserve"> </w:t>
            </w:r>
            <w:r w:rsidR="009F65A1" w:rsidRPr="00001336">
              <w:rPr>
                <w:rFonts w:ascii="Helvetica" w:hAnsi="Helvetica" w:cs="Helvetica"/>
                <w:color w:val="0000FF"/>
                <w:sz w:val="20"/>
                <w:szCs w:val="20"/>
                <w:lang w:val="en-AU"/>
              </w:rPr>
              <w:t xml:space="preserve"> </w:t>
            </w:r>
          </w:p>
          <w:p w:rsidR="00E05A11" w:rsidRPr="00001336" w:rsidRDefault="00583A7A" w:rsidP="00583A7A">
            <w:pPr>
              <w:pStyle w:val="ListParagraph"/>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naming family members, finding out where they were born and raised and placing their photographs, drawings and names on a classroom world map</w:t>
            </w:r>
          </w:p>
          <w:p w:rsidR="00E8239E" w:rsidRPr="002576F5" w:rsidRDefault="00583A7A" w:rsidP="00583A7A">
            <w:pPr>
              <w:rPr>
                <w:rFonts w:ascii="Helvetica" w:hAnsi="Helvetica" w:cs="Helvetica"/>
                <w:sz w:val="22"/>
                <w:szCs w:val="22"/>
                <w:lang w:val="en-AU"/>
              </w:rPr>
            </w:pPr>
            <w:r w:rsidRPr="002576F5">
              <w:rPr>
                <w:rFonts w:ascii="Helvetica" w:hAnsi="Helvetica" w:cs="Helvetica"/>
                <w:sz w:val="22"/>
                <w:szCs w:val="22"/>
                <w:lang w:val="en-AU"/>
              </w:rPr>
              <w:t>The different structures of families and family groups today, and what they have in common (ACHHK002)</w:t>
            </w:r>
          </w:p>
          <w:p w:rsidR="00E8239E" w:rsidRPr="002576F5" w:rsidRDefault="00583A7A" w:rsidP="00E8239E">
            <w:pPr>
              <w:rPr>
                <w:rFonts w:ascii="Helvetica" w:hAnsi="Helvetica" w:cs="Helvetica"/>
                <w:color w:val="0000FF"/>
                <w:sz w:val="22"/>
                <w:szCs w:val="22"/>
                <w:lang w:val="en-AU"/>
              </w:rPr>
            </w:pPr>
            <w:r w:rsidRPr="002576F5">
              <w:rPr>
                <w:rFonts w:ascii="Helvetica" w:hAnsi="Helvetica" w:cs="Helvetica"/>
                <w:b/>
                <w:noProof/>
                <w:sz w:val="22"/>
                <w:szCs w:val="22"/>
              </w:rPr>
              <w:drawing>
                <wp:inline distT="0" distB="0" distL="0" distR="0">
                  <wp:extent cx="205740" cy="220437"/>
                  <wp:effectExtent l="0" t="0" r="0" b="825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0031011F" w:rsidRPr="002576F5">
              <w:rPr>
                <w:rFonts w:ascii="Helvetica" w:hAnsi="Helvetica" w:cs="Helvetica"/>
                <w:b/>
                <w:sz w:val="22"/>
                <w:szCs w:val="22"/>
                <w:lang w:val="en-AU"/>
              </w:rPr>
              <w:t>ã</w:t>
            </w:r>
          </w:p>
          <w:p w:rsidR="00DB3224" w:rsidRPr="00001336" w:rsidRDefault="00583A7A" w:rsidP="00583A7A">
            <w:pPr>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considering a range of family structures, (for example nuclear families, only child families, large families, single parent families, extended families, blended families, adoptive parent families and grandparent families) as well as kinship groups, tribes and villages</w:t>
            </w:r>
          </w:p>
          <w:p w:rsidR="001C3E31" w:rsidRPr="00001336" w:rsidRDefault="00583A7A" w:rsidP="00583A7A">
            <w:pPr>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using images and stories to identify similarities and differences between students' families and those of other children (in their class and in stories about children in other places, for example the countries of Asia)</w:t>
            </w:r>
          </w:p>
          <w:p w:rsidR="00C90AC7" w:rsidRPr="00001336" w:rsidRDefault="00583A7A" w:rsidP="00583A7A">
            <w:pPr>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exploring family structures of Aboriginal and Torres Strait Islander Peoples (for example where children belong to extended families in which there are specific roles and responsibilities to ensure safety and wellbeing)</w:t>
            </w:r>
          </w:p>
          <w:p w:rsidR="00583A7A" w:rsidRPr="002576F5" w:rsidRDefault="00583A7A" w:rsidP="00583A7A">
            <w:pPr>
              <w:rPr>
                <w:rFonts w:ascii="Helvetica" w:hAnsi="Helvetica" w:cs="Helvetica"/>
                <w:sz w:val="22"/>
                <w:szCs w:val="22"/>
                <w:lang w:val="en-AU"/>
              </w:rPr>
            </w:pPr>
            <w:r w:rsidRPr="002576F5">
              <w:rPr>
                <w:rFonts w:ascii="Helvetica" w:hAnsi="Helvetica" w:cs="Helvetica"/>
                <w:sz w:val="22"/>
                <w:szCs w:val="22"/>
                <w:lang w:val="en-AU"/>
              </w:rPr>
              <w:t>How they, their family and friends commemorate past events that are important to them (ACHHK003)</w:t>
            </w:r>
          </w:p>
          <w:p w:rsidR="00583A7A" w:rsidRPr="002576F5" w:rsidRDefault="00583A7A" w:rsidP="00583A7A">
            <w:pPr>
              <w:rPr>
                <w:rFonts w:ascii="Helvetica" w:hAnsi="Helvetica" w:cs="Helvetica"/>
                <w:color w:val="0000FF"/>
                <w:sz w:val="22"/>
                <w:szCs w:val="22"/>
                <w:lang w:val="en-AU"/>
              </w:rPr>
            </w:pPr>
            <w:r w:rsidRPr="002576F5">
              <w:rPr>
                <w:rFonts w:ascii="Helvetica" w:hAnsi="Helvetica" w:cs="Helvetica"/>
                <w:noProof/>
                <w:sz w:val="22"/>
                <w:szCs w:val="22"/>
              </w:rPr>
              <w:drawing>
                <wp:inline distT="0" distB="0" distL="0" distR="0">
                  <wp:extent cx="205740" cy="220437"/>
                  <wp:effectExtent l="0" t="0" r="0" b="8255"/>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Pr="002576F5">
              <w:rPr>
                <w:rFonts w:ascii="Helvetica" w:hAnsi="Helvetica" w:cs="Helvetica"/>
                <w:b/>
                <w:sz w:val="22"/>
                <w:szCs w:val="22"/>
                <w:lang w:val="en-AU"/>
              </w:rPr>
              <w:t xml:space="preserve"> ã</w:t>
            </w:r>
          </w:p>
          <w:p w:rsidR="00583A7A" w:rsidRPr="00001336" w:rsidRDefault="00583A7A" w:rsidP="00583A7A">
            <w:pPr>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making a calendar of commemorative events that students, their family and friends celebrate, (for example birthdays, religious festivals (such as Easter, Ramadan, Buddha day, feast of Passover), family reunions and community commemorations (NAIDOC week, and ANZAC day) and discussing why they are important</w:t>
            </w:r>
          </w:p>
          <w:p w:rsidR="001C3E31" w:rsidRPr="00001336" w:rsidRDefault="00583A7A" w:rsidP="00583A7A">
            <w:pPr>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discussing ‘Welcome to Country’ and recognising that the country, place and traditional custodians of the land or sea are acknowledged at ceremonies and events as a mark of respect</w:t>
            </w:r>
          </w:p>
          <w:p w:rsidR="00583A7A" w:rsidRPr="002576F5" w:rsidRDefault="00583A7A" w:rsidP="00583A7A">
            <w:pPr>
              <w:rPr>
                <w:rFonts w:ascii="Helvetica" w:hAnsi="Helvetica" w:cs="Helvetica"/>
                <w:sz w:val="22"/>
                <w:szCs w:val="22"/>
                <w:lang w:val="en-AU"/>
              </w:rPr>
            </w:pPr>
            <w:r w:rsidRPr="002576F5">
              <w:rPr>
                <w:rFonts w:ascii="Helvetica" w:hAnsi="Helvetica" w:cs="Helvetica"/>
                <w:sz w:val="22"/>
                <w:szCs w:val="22"/>
                <w:lang w:val="en-AU"/>
              </w:rPr>
              <w:t>How the stories of families and the past can be communicated, for example through photographs, artefacts, books, oral histories, digital media, and museums (ACHHK004)</w:t>
            </w:r>
          </w:p>
          <w:p w:rsidR="00583A7A" w:rsidRPr="002576F5" w:rsidRDefault="00583A7A" w:rsidP="00583A7A">
            <w:pPr>
              <w:rPr>
                <w:rFonts w:ascii="Helvetica" w:hAnsi="Helvetica" w:cs="Helvetica"/>
                <w:color w:val="0000FF"/>
                <w:sz w:val="22"/>
                <w:szCs w:val="22"/>
                <w:lang w:val="en-AU"/>
              </w:rPr>
            </w:pPr>
            <w:r w:rsidRPr="002576F5">
              <w:rPr>
                <w:rFonts w:ascii="Helvetica" w:hAnsi="Helvetica" w:cs="Helvetica"/>
                <w:noProof/>
                <w:sz w:val="22"/>
                <w:szCs w:val="22"/>
              </w:rPr>
              <w:drawing>
                <wp:inline distT="0" distB="0" distL="0" distR="0">
                  <wp:extent cx="205740" cy="220437"/>
                  <wp:effectExtent l="0" t="0" r="0" b="8255"/>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Pr="002576F5">
              <w:rPr>
                <w:rFonts w:ascii="Helvetica" w:hAnsi="Helvetica" w:cs="Helvetica"/>
                <w:b/>
                <w:sz w:val="22"/>
                <w:szCs w:val="22"/>
                <w:lang w:val="en-AU"/>
              </w:rPr>
              <w:t xml:space="preserve"> </w:t>
            </w:r>
          </w:p>
          <w:p w:rsidR="00583A7A" w:rsidRPr="00001336" w:rsidRDefault="00583A7A" w:rsidP="00583A7A">
            <w:pPr>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engaging with the oral traditions, painting and music of Aboriginal and Torres Strait Islander peoples and recognising that the past is communicated through stories passed down from generation to generation</w:t>
            </w:r>
          </w:p>
          <w:p w:rsidR="00583A7A" w:rsidRPr="00001336" w:rsidRDefault="00583A7A" w:rsidP="00583A7A">
            <w:pPr>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sharing the story of an object from home, describing its importance to the family (for example photographs, old toys, statues, medals, artwork, jewellery) and creating a class museum</w:t>
            </w:r>
          </w:p>
          <w:p w:rsidR="00583A7A" w:rsidRPr="00001336" w:rsidRDefault="00583A7A" w:rsidP="00583A7A">
            <w:pPr>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recognising that stories of the past may differ depending on who is telling them (for example listening to stories about the same event related by two different people such as a mother and a grandmother)</w:t>
            </w:r>
          </w:p>
          <w:p w:rsidR="00805F9D" w:rsidRPr="002576F5" w:rsidRDefault="00805F9D" w:rsidP="00805F9D">
            <w:pPr>
              <w:widowControl w:val="0"/>
              <w:autoSpaceDE w:val="0"/>
              <w:autoSpaceDN w:val="0"/>
              <w:adjustRightInd w:val="0"/>
              <w:rPr>
                <w:rFonts w:cs="Helvetica"/>
                <w:b/>
                <w:sz w:val="32"/>
                <w:szCs w:val="32"/>
                <w:lang w:val="en-AU"/>
              </w:rPr>
            </w:pPr>
          </w:p>
          <w:p w:rsidR="000F39C9" w:rsidRPr="002576F5" w:rsidRDefault="000F39C9"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32"/>
                <w:lang w:val="en-AU"/>
              </w:rPr>
            </w:pPr>
          </w:p>
        </w:tc>
        <w:tc>
          <w:tcPr>
            <w:tcW w:w="11079" w:type="dxa"/>
            <w:shd w:val="clear" w:color="auto" w:fill="F5D8FF"/>
          </w:tcPr>
          <w:p w:rsidR="00726A23" w:rsidRPr="002576F5" w:rsidRDefault="00726A23" w:rsidP="00F16B1D">
            <w:pPr>
              <w:rPr>
                <w:b/>
                <w:color w:val="800000"/>
                <w:sz w:val="32"/>
                <w:szCs w:val="32"/>
                <w:lang w:val="en-AU"/>
              </w:rPr>
            </w:pPr>
            <w:r w:rsidRPr="002576F5">
              <w:rPr>
                <w:b/>
                <w:color w:val="800000"/>
                <w:sz w:val="32"/>
                <w:szCs w:val="32"/>
                <w:lang w:val="en-AU"/>
              </w:rPr>
              <w:t>Chronology, terms &amp; concepts:</w:t>
            </w:r>
          </w:p>
          <w:p w:rsidR="00C3290D" w:rsidRPr="002576F5" w:rsidRDefault="002D3191" w:rsidP="002D3191">
            <w:pPr>
              <w:rPr>
                <w:color w:val="0000FF"/>
                <w:sz w:val="22"/>
                <w:szCs w:val="22"/>
                <w:lang w:val="en-AU"/>
              </w:rPr>
            </w:pPr>
            <w:r w:rsidRPr="002576F5">
              <w:rPr>
                <w:rFonts w:ascii="Helvetica" w:hAnsi="Helvetica" w:cs="Helvetica"/>
                <w:color w:val="000000"/>
                <w:sz w:val="22"/>
                <w:szCs w:val="22"/>
                <w:lang w:val="en-AU"/>
              </w:rPr>
              <w:t xml:space="preserve">Sequence familiar objects and events </w:t>
            </w:r>
            <w:r w:rsidR="00A33E34" w:rsidRPr="002576F5">
              <w:rPr>
                <w:rFonts w:ascii="Helvetica" w:hAnsi="Helvetica" w:cs="Helvetica"/>
                <w:color w:val="000000"/>
                <w:sz w:val="22"/>
                <w:szCs w:val="22"/>
                <w:lang w:val="en-AU"/>
              </w:rPr>
              <w:t>(ACHHS0</w:t>
            </w:r>
            <w:r w:rsidR="008B4003" w:rsidRPr="002576F5">
              <w:rPr>
                <w:rFonts w:ascii="Helvetica" w:hAnsi="Helvetica" w:cs="Helvetica"/>
                <w:color w:val="000000"/>
                <w:sz w:val="22"/>
                <w:szCs w:val="22"/>
                <w:lang w:val="en-AU"/>
              </w:rPr>
              <w:t>15</w:t>
            </w:r>
            <w:r w:rsidRPr="002576F5">
              <w:rPr>
                <w:rFonts w:ascii="Helvetica" w:hAnsi="Helvetica" w:cs="Helvetica"/>
                <w:color w:val="000000"/>
                <w:sz w:val="22"/>
                <w:szCs w:val="22"/>
                <w:lang w:val="en-AU"/>
              </w:rPr>
              <w:t>)</w:t>
            </w:r>
          </w:p>
          <w:p w:rsidR="00A33E34" w:rsidRPr="00001336" w:rsidRDefault="00AA4406" w:rsidP="00AA4406">
            <w:pPr>
              <w:pStyle w:val="ListParagraph"/>
              <w:numPr>
                <w:ilvl w:val="0"/>
                <w:numId w:val="31"/>
              </w:numPr>
              <w:rPr>
                <w:rFonts w:ascii="Helvetica" w:hAnsi="Helvetica" w:cs="Helvetica"/>
                <w:color w:val="0000FF"/>
                <w:sz w:val="20"/>
                <w:szCs w:val="20"/>
                <w:lang w:val="en-AU"/>
              </w:rPr>
            </w:pPr>
            <w:r w:rsidRPr="00001336">
              <w:rPr>
                <w:rFonts w:ascii="Helvetica" w:hAnsi="Helvetica" w:cs="Helvetica"/>
                <w:color w:val="0000FF"/>
                <w:sz w:val="20"/>
                <w:szCs w:val="20"/>
                <w:lang w:val="en-AU"/>
              </w:rPr>
              <w:t xml:space="preserve">ordering significant personal events or milestones using photographs or drawings (such as walking, talking, the birth of a sibling, moving house, an illness, an achievement, first day at school) </w:t>
            </w:r>
          </w:p>
          <w:p w:rsidR="00CC1ACB" w:rsidRPr="002576F5" w:rsidRDefault="002D3191" w:rsidP="00AA4406">
            <w:pPr>
              <w:rPr>
                <w:rFonts w:ascii="Helvetica" w:hAnsi="Helvetica" w:cs="Helvetica"/>
                <w:color w:val="000000"/>
                <w:sz w:val="22"/>
                <w:szCs w:val="22"/>
                <w:lang w:val="en-AU"/>
              </w:rPr>
            </w:pPr>
            <w:r w:rsidRPr="002576F5">
              <w:rPr>
                <w:rFonts w:ascii="Helvetica" w:hAnsi="Helvetica" w:cs="Helvetica"/>
                <w:color w:val="000000"/>
                <w:sz w:val="22"/>
                <w:szCs w:val="22"/>
                <w:lang w:val="en-AU"/>
              </w:rPr>
              <w:t xml:space="preserve">Distinguish between the past, present </w:t>
            </w:r>
            <w:r w:rsidR="00A33E34" w:rsidRPr="002576F5">
              <w:rPr>
                <w:rFonts w:ascii="Helvetica" w:hAnsi="Helvetica" w:cs="Helvetica"/>
                <w:color w:val="000000"/>
                <w:sz w:val="22"/>
                <w:szCs w:val="22"/>
                <w:lang w:val="en-AU"/>
              </w:rPr>
              <w:t>and future (ACHHS0</w:t>
            </w:r>
            <w:r w:rsidR="008B4003" w:rsidRPr="002576F5">
              <w:rPr>
                <w:rFonts w:ascii="Helvetica" w:hAnsi="Helvetica" w:cs="Helvetica"/>
                <w:color w:val="000000"/>
                <w:sz w:val="22"/>
                <w:szCs w:val="22"/>
                <w:lang w:val="en-AU"/>
              </w:rPr>
              <w:t>16</w:t>
            </w:r>
            <w:r w:rsidRPr="002576F5">
              <w:rPr>
                <w:rFonts w:ascii="Helvetica" w:hAnsi="Helvetica" w:cs="Helvetica"/>
                <w:color w:val="000000"/>
                <w:sz w:val="22"/>
                <w:szCs w:val="22"/>
                <w:lang w:val="en-AU"/>
              </w:rPr>
              <w:t>)</w:t>
            </w:r>
          </w:p>
          <w:p w:rsidR="00E05A11" w:rsidRPr="00001336" w:rsidRDefault="00AA4406" w:rsidP="00AA440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0"/>
                <w:szCs w:val="20"/>
                <w:lang w:val="en-AU"/>
              </w:rPr>
            </w:pPr>
            <w:r w:rsidRPr="00001336">
              <w:rPr>
                <w:rFonts w:ascii="Helvetica" w:hAnsi="Helvetica" w:cs="Helvetica"/>
                <w:color w:val="0000FF"/>
                <w:sz w:val="20"/>
                <w:szCs w:val="20"/>
                <w:lang w:val="en-AU"/>
              </w:rPr>
              <w:t>using simple terms to denote time when students talk about their experiences (for example 'then', 'now', 'yesterday', 'today', 'tomorrow')</w:t>
            </w:r>
          </w:p>
          <w:p w:rsidR="00726A23" w:rsidRPr="002576F5" w:rsidRDefault="00726A23" w:rsidP="00F16B1D">
            <w:pPr>
              <w:rPr>
                <w:b/>
                <w:color w:val="800000"/>
                <w:sz w:val="32"/>
                <w:szCs w:val="32"/>
                <w:lang w:val="en-AU"/>
              </w:rPr>
            </w:pPr>
            <w:r w:rsidRPr="002576F5">
              <w:rPr>
                <w:b/>
                <w:color w:val="800000"/>
                <w:sz w:val="32"/>
                <w:szCs w:val="32"/>
                <w:lang w:val="en-AU"/>
              </w:rPr>
              <w:t>Historical questions &amp; research:</w:t>
            </w:r>
          </w:p>
          <w:p w:rsidR="00CC1ACB" w:rsidRPr="002576F5" w:rsidRDefault="002D3191" w:rsidP="002D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lang w:val="en-AU"/>
              </w:rPr>
            </w:pPr>
            <w:r w:rsidRPr="002576F5">
              <w:rPr>
                <w:rFonts w:ascii="Helvetica" w:hAnsi="Helvetica" w:cs="Helvetica"/>
                <w:color w:val="000000"/>
                <w:sz w:val="22"/>
                <w:szCs w:val="22"/>
                <w:lang w:val="en-AU"/>
              </w:rPr>
              <w:t>Pose questions about the past using sources provided (ACHHS0</w:t>
            </w:r>
            <w:r w:rsidR="008B4003" w:rsidRPr="002576F5">
              <w:rPr>
                <w:rFonts w:ascii="Helvetica" w:hAnsi="Helvetica" w:cs="Helvetica"/>
                <w:color w:val="000000"/>
                <w:sz w:val="22"/>
                <w:szCs w:val="22"/>
                <w:lang w:val="en-AU"/>
              </w:rPr>
              <w:t>17</w:t>
            </w:r>
            <w:r w:rsidRPr="002576F5">
              <w:rPr>
                <w:rFonts w:ascii="Helvetica" w:hAnsi="Helvetica" w:cs="Helvetica"/>
                <w:color w:val="000000"/>
                <w:sz w:val="22"/>
                <w:szCs w:val="22"/>
                <w:lang w:val="en-AU"/>
              </w:rPr>
              <w:t>)</w:t>
            </w:r>
            <w:r w:rsidR="00CC1ACB" w:rsidRPr="002576F5">
              <w:rPr>
                <w:rFonts w:ascii="Helvetica" w:hAnsi="Helvetica" w:cs="Helvetica"/>
                <w:color w:val="000000"/>
                <w:sz w:val="22"/>
                <w:szCs w:val="22"/>
                <w:lang w:val="en-AU"/>
              </w:rPr>
              <w:t xml:space="preserve"> </w:t>
            </w:r>
          </w:p>
          <w:p w:rsidR="00CC1ACB" w:rsidRPr="00001336" w:rsidRDefault="001722E2" w:rsidP="001722E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lang w:val="en-AU"/>
              </w:rPr>
            </w:pPr>
            <w:r w:rsidRPr="00001336">
              <w:rPr>
                <w:rFonts w:ascii="Helvetica" w:hAnsi="Helvetica" w:cs="Helvetica"/>
                <w:color w:val="0000FF"/>
                <w:sz w:val="20"/>
                <w:szCs w:val="20"/>
                <w:lang w:val="en-AU"/>
              </w:rPr>
              <w:t xml:space="preserve">inquiring from members of their families where they were born and raised </w:t>
            </w:r>
            <w:r w:rsidR="00CC1ACB" w:rsidRPr="00001336">
              <w:rPr>
                <w:rFonts w:ascii="Helvetica" w:hAnsi="Helvetica" w:cs="Helvetica"/>
                <w:color w:val="0000FF"/>
                <w:sz w:val="20"/>
                <w:szCs w:val="20"/>
                <w:lang w:val="en-AU"/>
              </w:rPr>
              <w:t xml:space="preserve"> </w:t>
            </w:r>
          </w:p>
          <w:p w:rsidR="001722E2" w:rsidRPr="00001336" w:rsidRDefault="001722E2" w:rsidP="001722E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lang w:val="en-AU"/>
              </w:rPr>
            </w:pPr>
            <w:r w:rsidRPr="00001336">
              <w:rPr>
                <w:rFonts w:ascii="Helvetica" w:hAnsi="Helvetica" w:cs="Helvetica"/>
                <w:color w:val="0000FF"/>
                <w:sz w:val="20"/>
                <w:szCs w:val="20"/>
                <w:lang w:val="en-AU"/>
              </w:rPr>
              <w:t>posing questions about family or about personal photographs, for example ‘How old was I?’ ‘Where was I?’ ‘What was I doing?’</w:t>
            </w:r>
          </w:p>
          <w:p w:rsidR="00CC1ACB" w:rsidRPr="00001336" w:rsidRDefault="001722E2" w:rsidP="001722E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lang w:val="en-AU"/>
              </w:rPr>
            </w:pPr>
            <w:r w:rsidRPr="00001336">
              <w:rPr>
                <w:rFonts w:ascii="Helvetica" w:hAnsi="Helvetica" w:cs="Helvetica"/>
                <w:color w:val="0000FF"/>
                <w:sz w:val="20"/>
                <w:szCs w:val="20"/>
                <w:lang w:val="en-AU"/>
              </w:rPr>
              <w:t xml:space="preserve">posing questions about artefacts, for example ‘Is it old or new?’ ‘What was it used for?’ </w:t>
            </w:r>
            <w:r w:rsidR="00CC1ACB" w:rsidRPr="00001336">
              <w:rPr>
                <w:rFonts w:ascii="Helvetica" w:hAnsi="Helvetica" w:cs="Helvetica"/>
                <w:color w:val="0000FF"/>
                <w:sz w:val="20"/>
                <w:szCs w:val="20"/>
                <w:lang w:val="en-AU"/>
              </w:rPr>
              <w:t xml:space="preserve"> </w:t>
            </w:r>
          </w:p>
          <w:p w:rsidR="00726A23" w:rsidRPr="002576F5" w:rsidRDefault="00726A23" w:rsidP="00F16B1D">
            <w:pPr>
              <w:rPr>
                <w:b/>
                <w:color w:val="800000"/>
                <w:sz w:val="32"/>
                <w:szCs w:val="32"/>
                <w:lang w:val="en-AU"/>
              </w:rPr>
            </w:pPr>
            <w:r w:rsidRPr="002576F5">
              <w:rPr>
                <w:b/>
                <w:color w:val="800000"/>
                <w:sz w:val="32"/>
                <w:szCs w:val="32"/>
                <w:lang w:val="en-AU"/>
              </w:rPr>
              <w:t>Analysis &amp; use of sources:</w:t>
            </w:r>
          </w:p>
          <w:p w:rsidR="00726A23" w:rsidRPr="002576F5" w:rsidRDefault="00EA31D4" w:rsidP="002D3191">
            <w:pPr>
              <w:rPr>
                <w:rFonts w:ascii="Helvetica" w:hAnsi="Helvetica" w:cs="Helvetica"/>
                <w:color w:val="000000"/>
                <w:sz w:val="22"/>
                <w:szCs w:val="22"/>
                <w:lang w:val="en-AU"/>
              </w:rPr>
            </w:pPr>
            <w:r w:rsidRPr="002576F5">
              <w:rPr>
                <w:rFonts w:ascii="Helvetica" w:hAnsi="Helvetica" w:cs="Helvetica"/>
                <w:color w:val="000000"/>
                <w:sz w:val="22"/>
                <w:szCs w:val="22"/>
                <w:lang w:val="en-AU"/>
              </w:rPr>
              <w:t>Explore a range of sources about the past (ACHHS0</w:t>
            </w:r>
            <w:r w:rsidR="00B563B9" w:rsidRPr="002576F5">
              <w:rPr>
                <w:rFonts w:ascii="Helvetica" w:hAnsi="Helvetica" w:cs="Helvetica"/>
                <w:color w:val="000000"/>
                <w:sz w:val="22"/>
                <w:szCs w:val="22"/>
                <w:lang w:val="en-AU"/>
              </w:rPr>
              <w:t>18</w:t>
            </w:r>
            <w:r w:rsidRPr="002576F5">
              <w:rPr>
                <w:rFonts w:ascii="Helvetica" w:hAnsi="Helvetica" w:cs="Helvetica"/>
                <w:color w:val="000000"/>
                <w:sz w:val="22"/>
                <w:szCs w:val="22"/>
                <w:lang w:val="en-AU"/>
              </w:rPr>
              <w:t>)</w:t>
            </w:r>
          </w:p>
          <w:p w:rsidR="00B73AF1" w:rsidRPr="00001336" w:rsidRDefault="00B563B9" w:rsidP="00EA31D4">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en-AU"/>
              </w:rPr>
            </w:pPr>
            <w:r w:rsidRPr="00001336">
              <w:rPr>
                <w:rFonts w:ascii="Helvetica" w:hAnsi="Helvetica" w:cs="Helvetica"/>
                <w:color w:val="0000FF"/>
                <w:sz w:val="20"/>
                <w:szCs w:val="20"/>
                <w:lang w:val="en-AU"/>
              </w:rPr>
              <w:t>identifying relevant features of photographs of family and friends</w:t>
            </w:r>
            <w:r w:rsidR="00B73AF1" w:rsidRPr="00001336">
              <w:rPr>
                <w:rFonts w:ascii="Helvetica" w:hAnsi="Helvetica" w:cs="Helvetica"/>
                <w:color w:val="0000FF"/>
                <w:sz w:val="20"/>
                <w:szCs w:val="20"/>
                <w:lang w:val="en-AU"/>
              </w:rPr>
              <w:t xml:space="preserve">  </w:t>
            </w:r>
          </w:p>
          <w:p w:rsidR="00726A23" w:rsidRPr="00001336" w:rsidRDefault="00B563B9" w:rsidP="00B563B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lang w:val="en-AU"/>
              </w:rPr>
            </w:pPr>
            <w:r w:rsidRPr="00001336">
              <w:rPr>
                <w:rFonts w:ascii="Helvetica" w:hAnsi="Helvetica" w:cs="Helvetica"/>
                <w:color w:val="0000FF"/>
                <w:sz w:val="20"/>
                <w:szCs w:val="20"/>
                <w:lang w:val="en-AU"/>
              </w:rPr>
              <w:t>describing interesting features of objects and photographs connected to the past</w:t>
            </w:r>
          </w:p>
          <w:p w:rsidR="000571AF" w:rsidRPr="002576F5" w:rsidRDefault="00B563B9" w:rsidP="00B56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AU"/>
              </w:rPr>
            </w:pPr>
            <w:r w:rsidRPr="002576F5">
              <w:rPr>
                <w:rFonts w:ascii="Helvetica" w:hAnsi="Helvetica" w:cs="Helvetica"/>
                <w:sz w:val="22"/>
                <w:szCs w:val="22"/>
                <w:lang w:val="en-AU"/>
              </w:rPr>
              <w:t>Identify and compare features of objects from the past and present (ACHHS019)</w:t>
            </w:r>
            <w:r w:rsidR="000571AF" w:rsidRPr="002576F5">
              <w:rPr>
                <w:rFonts w:ascii="Helvetica" w:hAnsi="Helvetica" w:cs="Helvetica"/>
                <w:sz w:val="22"/>
                <w:szCs w:val="22"/>
                <w:lang w:val="en-AU"/>
              </w:rPr>
              <w:t xml:space="preserve"> </w:t>
            </w:r>
          </w:p>
          <w:p w:rsidR="00B563B9" w:rsidRPr="002576F5" w:rsidRDefault="00B563B9" w:rsidP="00B563B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lang w:val="en-AU"/>
              </w:rPr>
            </w:pPr>
            <w:r w:rsidRPr="002576F5">
              <w:rPr>
                <w:rFonts w:ascii="Helvetica" w:hAnsi="Helvetica" w:cs="Helvetica"/>
                <w:color w:val="0000FF"/>
                <w:sz w:val="22"/>
                <w:szCs w:val="22"/>
                <w:lang w:val="en-AU"/>
              </w:rPr>
              <w:t>distinguishing between what is old and what is new, using such clues as the condition of the object</w:t>
            </w:r>
          </w:p>
          <w:p w:rsidR="00B563B9" w:rsidRPr="002576F5" w:rsidRDefault="00B563B9" w:rsidP="00B563B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lang w:val="en-AU"/>
              </w:rPr>
            </w:pPr>
            <w:r w:rsidRPr="002576F5">
              <w:rPr>
                <w:rFonts w:ascii="Helvetica" w:hAnsi="Helvetica" w:cs="Helvetica"/>
                <w:color w:val="0000FF"/>
                <w:sz w:val="22"/>
                <w:szCs w:val="22"/>
                <w:lang w:val="en-AU"/>
              </w:rPr>
              <w:t xml:space="preserve">suggesting ideas about what objects from the past may have been used for </w:t>
            </w:r>
          </w:p>
          <w:p w:rsidR="000571AF" w:rsidRPr="002576F5" w:rsidRDefault="00B563B9" w:rsidP="00B563B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lang w:val="en-AU"/>
              </w:rPr>
            </w:pPr>
            <w:r w:rsidRPr="002576F5">
              <w:rPr>
                <w:rFonts w:ascii="Helvetica" w:hAnsi="Helvetica" w:cs="Helvetica"/>
                <w:color w:val="0000FF"/>
                <w:sz w:val="22"/>
                <w:szCs w:val="22"/>
                <w:lang w:val="en-AU"/>
              </w:rPr>
              <w:t>comparing objects from the past with those of the present, using comparative language such as 'older', 'newer' (for example 'This toy is older'; 'That computer game is more fun than...')</w:t>
            </w:r>
          </w:p>
          <w:p w:rsidR="00726A23" w:rsidRPr="002576F5" w:rsidRDefault="00726A23" w:rsidP="00F16B1D">
            <w:pPr>
              <w:rPr>
                <w:b/>
                <w:color w:val="800000"/>
                <w:sz w:val="32"/>
                <w:szCs w:val="32"/>
                <w:lang w:val="en-AU"/>
              </w:rPr>
            </w:pPr>
            <w:r w:rsidRPr="002576F5">
              <w:rPr>
                <w:b/>
                <w:color w:val="800000"/>
                <w:sz w:val="32"/>
                <w:szCs w:val="32"/>
                <w:lang w:val="en-AU"/>
              </w:rPr>
              <w:t>Perspectives &amp; interpretations:</w:t>
            </w:r>
          </w:p>
          <w:p w:rsidR="00B563B9" w:rsidRPr="002576F5" w:rsidRDefault="00B563B9" w:rsidP="00B563B9">
            <w:pPr>
              <w:rPr>
                <w:rFonts w:ascii="Helvetica" w:hAnsi="Helvetica" w:cs="Helvetica"/>
                <w:color w:val="000000"/>
                <w:sz w:val="22"/>
                <w:szCs w:val="22"/>
                <w:lang w:val="en-AU"/>
              </w:rPr>
            </w:pPr>
            <w:r w:rsidRPr="002576F5">
              <w:rPr>
                <w:rFonts w:ascii="Helvetica" w:hAnsi="Helvetica" w:cs="Helvetica"/>
                <w:color w:val="000000"/>
                <w:sz w:val="22"/>
                <w:szCs w:val="22"/>
                <w:lang w:val="en-AU"/>
              </w:rPr>
              <w:t>Explore a point of view (ACHHS020)</w:t>
            </w:r>
            <w:r w:rsidRPr="002576F5">
              <w:rPr>
                <w:rFonts w:ascii="Helvetica" w:hAnsi="Helvetica" w:cs="Helvetica"/>
                <w:color w:val="0000FF"/>
                <w:sz w:val="22"/>
                <w:szCs w:val="22"/>
                <w:lang w:val="en-AU"/>
              </w:rPr>
              <w:t xml:space="preserve"> </w:t>
            </w:r>
          </w:p>
          <w:p w:rsidR="00B563B9" w:rsidRPr="00001336" w:rsidRDefault="00B563B9" w:rsidP="00A16C0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lang w:val="en-AU"/>
              </w:rPr>
            </w:pPr>
            <w:r w:rsidRPr="00001336">
              <w:rPr>
                <w:rFonts w:ascii="Helvetica" w:hAnsi="Helvetica" w:cs="Helvetica"/>
                <w:color w:val="0000FF"/>
                <w:sz w:val="20"/>
                <w:szCs w:val="20"/>
                <w:lang w:val="en-AU"/>
              </w:rPr>
              <w:t>inviting parents, grandparents and elders into the classroom to communicate about their childhoods and comparing their favourite toys with those of children today</w:t>
            </w:r>
          </w:p>
          <w:p w:rsidR="00A16C06" w:rsidRPr="002576F5" w:rsidRDefault="00726A23" w:rsidP="00A16C06">
            <w:pPr>
              <w:rPr>
                <w:b/>
                <w:color w:val="800000"/>
                <w:sz w:val="32"/>
                <w:szCs w:val="32"/>
                <w:lang w:val="en-AU"/>
              </w:rPr>
            </w:pPr>
            <w:r w:rsidRPr="002576F5">
              <w:rPr>
                <w:b/>
                <w:color w:val="800000"/>
                <w:sz w:val="32"/>
                <w:szCs w:val="32"/>
                <w:lang w:val="en-AU"/>
              </w:rPr>
              <w:t>Explanation &amp; communication:</w:t>
            </w:r>
          </w:p>
          <w:p w:rsidR="00A16C06" w:rsidRPr="002576F5" w:rsidRDefault="00A16C06" w:rsidP="00A16C06">
            <w:pPr>
              <w:rPr>
                <w:b/>
                <w:color w:val="800000"/>
                <w:sz w:val="32"/>
                <w:szCs w:val="32"/>
                <w:lang w:val="en-AU"/>
              </w:rPr>
            </w:pPr>
            <w:r w:rsidRPr="002576F5">
              <w:rPr>
                <w:rFonts w:ascii="Helvetica" w:hAnsi="Helvetica" w:cs="Helvetica"/>
                <w:color w:val="000000"/>
                <w:sz w:val="22"/>
                <w:szCs w:val="22"/>
                <w:lang w:val="en-AU"/>
              </w:rPr>
              <w:t>Develop a narrative about the past. (ACHHS0</w:t>
            </w:r>
            <w:r w:rsidR="00B563B9" w:rsidRPr="002576F5">
              <w:rPr>
                <w:rFonts w:ascii="Helvetica" w:hAnsi="Helvetica" w:cs="Helvetica"/>
                <w:color w:val="000000"/>
                <w:sz w:val="22"/>
                <w:szCs w:val="22"/>
                <w:lang w:val="en-AU"/>
              </w:rPr>
              <w:t>21</w:t>
            </w:r>
            <w:r w:rsidRPr="002576F5">
              <w:rPr>
                <w:rFonts w:ascii="Helvetica" w:hAnsi="Helvetica" w:cs="Helvetica"/>
                <w:color w:val="000000"/>
                <w:sz w:val="22"/>
                <w:szCs w:val="22"/>
                <w:lang w:val="en-AU"/>
              </w:rPr>
              <w:t>)</w:t>
            </w:r>
          </w:p>
          <w:p w:rsidR="00B563B9" w:rsidRPr="00001336" w:rsidRDefault="00B563B9" w:rsidP="00B563B9">
            <w:pPr>
              <w:pStyle w:val="ListParagraph"/>
              <w:numPr>
                <w:ilvl w:val="0"/>
                <w:numId w:val="38"/>
              </w:numPr>
              <w:rPr>
                <w:rFonts w:ascii="Helvetica" w:hAnsi="Helvetica" w:cs="Helvetica"/>
                <w:color w:val="0000FF"/>
                <w:sz w:val="20"/>
                <w:szCs w:val="20"/>
                <w:lang w:val="en-AU"/>
              </w:rPr>
            </w:pPr>
            <w:r w:rsidRPr="00001336">
              <w:rPr>
                <w:rFonts w:ascii="Helvetica" w:hAnsi="Helvetica" w:cs="Helvetica"/>
                <w:color w:val="0000FF"/>
                <w:sz w:val="20"/>
                <w:szCs w:val="20"/>
                <w:lang w:val="en-AU"/>
              </w:rPr>
              <w:t>retelling a story about a significant event a student’s family celebrates or commemorates such as birthdays, weddings, christenings, religious festivals</w:t>
            </w:r>
          </w:p>
          <w:p w:rsidR="00732B1C" w:rsidRPr="00001336" w:rsidRDefault="00B563B9" w:rsidP="00B563B9">
            <w:pPr>
              <w:pStyle w:val="ListParagraph"/>
              <w:numPr>
                <w:ilvl w:val="0"/>
                <w:numId w:val="38"/>
              </w:numPr>
              <w:rPr>
                <w:rFonts w:ascii="Helvetica" w:hAnsi="Helvetica" w:cs="Helvetica"/>
                <w:color w:val="0000FF"/>
                <w:sz w:val="20"/>
                <w:szCs w:val="20"/>
                <w:lang w:val="en-AU"/>
              </w:rPr>
            </w:pPr>
            <w:r w:rsidRPr="00001336">
              <w:rPr>
                <w:rFonts w:ascii="Helvetica" w:hAnsi="Helvetica" w:cs="Helvetica"/>
                <w:color w:val="0000FF"/>
                <w:sz w:val="20"/>
                <w:szCs w:val="20"/>
                <w:lang w:val="en-AU"/>
              </w:rPr>
              <w:t>relating a story about their own life or describing an event they have experienced (orally or through pictures and photographs)</w:t>
            </w:r>
          </w:p>
          <w:p w:rsidR="00B73AF1" w:rsidRPr="002576F5" w:rsidRDefault="00A16C06" w:rsidP="00A16C06">
            <w:pPr>
              <w:rPr>
                <w:rFonts w:ascii="Helvetica" w:hAnsi="Helvetica" w:cs="Helvetica"/>
                <w:color w:val="000000"/>
                <w:sz w:val="22"/>
                <w:szCs w:val="22"/>
                <w:lang w:val="en-AU"/>
              </w:rPr>
            </w:pPr>
            <w:r w:rsidRPr="002576F5">
              <w:rPr>
                <w:rFonts w:ascii="Helvetica" w:hAnsi="Helvetica" w:cs="Helvetica"/>
                <w:color w:val="000000"/>
                <w:sz w:val="22"/>
                <w:szCs w:val="22"/>
                <w:lang w:val="en-AU"/>
              </w:rPr>
              <w:t>Use a range of communication forms (oral, graphic, written, role play) and digital technologies (ACHHS0</w:t>
            </w:r>
            <w:r w:rsidR="00A43E5E" w:rsidRPr="002576F5">
              <w:rPr>
                <w:rFonts w:ascii="Helvetica" w:hAnsi="Helvetica" w:cs="Helvetica"/>
                <w:color w:val="000000"/>
                <w:sz w:val="22"/>
                <w:szCs w:val="22"/>
                <w:lang w:val="en-AU"/>
              </w:rPr>
              <w:t>22</w:t>
            </w:r>
            <w:r w:rsidRPr="002576F5">
              <w:rPr>
                <w:rFonts w:ascii="Helvetica" w:hAnsi="Helvetica" w:cs="Helvetica"/>
                <w:color w:val="000000"/>
                <w:sz w:val="22"/>
                <w:szCs w:val="22"/>
                <w:lang w:val="en-AU"/>
              </w:rPr>
              <w:t>)</w:t>
            </w:r>
          </w:p>
          <w:p w:rsidR="00726A23" w:rsidRPr="00001336" w:rsidRDefault="00A43E5E" w:rsidP="00F16B1D">
            <w:pPr>
              <w:pStyle w:val="ListParagraph"/>
              <w:numPr>
                <w:ilvl w:val="0"/>
                <w:numId w:val="38"/>
              </w:numPr>
              <w:rPr>
                <w:rFonts w:ascii="Helvetica" w:hAnsi="Helvetica" w:cs="Helvetica"/>
                <w:color w:val="0000FF"/>
                <w:sz w:val="20"/>
                <w:szCs w:val="20"/>
                <w:lang w:val="en-AU"/>
              </w:rPr>
            </w:pPr>
            <w:r w:rsidRPr="00001336">
              <w:rPr>
                <w:rFonts w:ascii="Helvetica" w:hAnsi="Helvetica" w:cs="Helvetica"/>
                <w:color w:val="0000FF"/>
                <w:sz w:val="20"/>
                <w:szCs w:val="20"/>
                <w:lang w:val="en-AU"/>
              </w:rPr>
              <w:t xml:space="preserve">representing ideas and creating imaginative responses through </w:t>
            </w:r>
            <w:r w:rsidR="00BF1116" w:rsidRPr="00001336">
              <w:rPr>
                <w:rFonts w:ascii="Helvetica" w:hAnsi="Helvetica" w:cs="Helvetica"/>
                <w:color w:val="0000FF"/>
                <w:sz w:val="20"/>
                <w:szCs w:val="20"/>
                <w:lang w:val="en-AU"/>
              </w:rPr>
              <w:t>talking, drawing and play</w:t>
            </w:r>
          </w:p>
        </w:tc>
      </w:tr>
      <w:tr w:rsidR="00726A23" w:rsidRPr="002576F5" w:rsidTr="00726A23">
        <w:tc>
          <w:tcPr>
            <w:tcW w:w="22158" w:type="dxa"/>
            <w:gridSpan w:val="2"/>
            <w:shd w:val="clear" w:color="auto" w:fill="auto"/>
          </w:tcPr>
          <w:p w:rsidR="00726A23" w:rsidRPr="002576F5" w:rsidRDefault="00B56338" w:rsidP="00B806B2">
            <w:pPr>
              <w:rPr>
                <w:b/>
                <w:bCs/>
                <w:sz w:val="32"/>
                <w:szCs w:val="32"/>
                <w:lang w:val="en-AU"/>
              </w:rPr>
            </w:pPr>
            <w:r w:rsidRPr="002576F5">
              <w:rPr>
                <w:b/>
                <w:bCs/>
                <w:sz w:val="32"/>
                <w:szCs w:val="32"/>
                <w:lang w:val="en-AU"/>
              </w:rPr>
              <w:t xml:space="preserve">Level </w:t>
            </w:r>
            <w:r w:rsidR="002C0F8B" w:rsidRPr="002576F5">
              <w:rPr>
                <w:b/>
                <w:bCs/>
                <w:sz w:val="32"/>
                <w:szCs w:val="32"/>
                <w:lang w:val="en-AU"/>
              </w:rPr>
              <w:t>Prep/Foundation</w:t>
            </w:r>
            <w:r w:rsidRPr="002576F5">
              <w:rPr>
                <w:b/>
                <w:bCs/>
                <w:sz w:val="32"/>
                <w:szCs w:val="32"/>
                <w:lang w:val="en-AU"/>
              </w:rPr>
              <w:t xml:space="preserve"> achievement standard</w:t>
            </w:r>
          </w:p>
          <w:p w:rsidR="005706EF" w:rsidRPr="002576F5" w:rsidRDefault="005706EF" w:rsidP="005706EF">
            <w:pPr>
              <w:rPr>
                <w:rFonts w:ascii="Arial MT" w:hAnsi="Arial MT" w:hint="eastAsia"/>
                <w:lang w:val="en-AU"/>
              </w:rPr>
            </w:pPr>
            <w:r w:rsidRPr="002576F5">
              <w:rPr>
                <w:rFonts w:ascii="Arial MT" w:hAnsi="Arial MT"/>
                <w:lang w:val="en-AU"/>
              </w:rPr>
              <w:t>By the end of the Foundation level, students identify similarities and differences between families. They recognise how important family events are commemorated.</w:t>
            </w:r>
          </w:p>
          <w:p w:rsidR="00B56338" w:rsidRPr="002576F5" w:rsidRDefault="005706EF" w:rsidP="005706EF">
            <w:pPr>
              <w:rPr>
                <w:sz w:val="32"/>
                <w:szCs w:val="32"/>
                <w:lang w:val="en-AU"/>
              </w:rPr>
            </w:pPr>
            <w:r w:rsidRPr="002576F5">
              <w:rPr>
                <w:rFonts w:ascii="Arial MT" w:hAnsi="Arial MT"/>
                <w:lang w:val="en-AU"/>
              </w:rPr>
              <w:t>Students sequence familiar events in order. They pose questions about their past. Students relate a story about their past using a range of texts</w:t>
            </w:r>
          </w:p>
        </w:tc>
      </w:tr>
    </w:tbl>
    <w:p w:rsidR="007A325B" w:rsidRPr="002576F5" w:rsidRDefault="007A325B" w:rsidP="007A325B">
      <w:pPr>
        <w:jc w:val="center"/>
        <w:rPr>
          <w:sz w:val="32"/>
          <w:szCs w:val="32"/>
          <w:lang w:val="en-AU"/>
        </w:rPr>
      </w:pPr>
    </w:p>
    <w:p w:rsidR="007A325B" w:rsidRPr="002576F5" w:rsidRDefault="00B54A7C" w:rsidP="00816CF2">
      <w:pPr>
        <w:jc w:val="center"/>
        <w:rPr>
          <w:sz w:val="22"/>
          <w:szCs w:val="22"/>
          <w:lang w:val="en-AU"/>
        </w:rPr>
      </w:pPr>
      <w:r w:rsidRPr="002576F5">
        <w:rPr>
          <w:sz w:val="22"/>
          <w:szCs w:val="22"/>
          <w:lang w:val="en-AU"/>
        </w:rPr>
        <w:t>*</w:t>
      </w:r>
      <w:r w:rsidR="003A64CC" w:rsidRPr="002576F5">
        <w:rPr>
          <w:sz w:val="22"/>
          <w:szCs w:val="22"/>
          <w:lang w:val="en-AU"/>
        </w:rPr>
        <w:t>This document intends to assist teachers in their implementation of the Australian curriculum through AUSVELS–  it combines description and elaboration statements. The blue elaborations are examples of how the learning can be achieved; not a list of tasks that have to be done. Teachers are advised to consult the online documentation to clarify further detail for themselves. The ‘AusVELS’ is the official documentation for Victorian schools.</w:t>
      </w:r>
    </w:p>
    <w:p w:rsidR="00BE4C6A" w:rsidRPr="002576F5" w:rsidRDefault="00BE4C6A" w:rsidP="00BE4C6A">
      <w:pPr>
        <w:jc w:val="center"/>
        <w:rPr>
          <w:sz w:val="28"/>
          <w:szCs w:val="28"/>
          <w:lang w:val="en-AU"/>
        </w:rPr>
      </w:pPr>
      <w:r w:rsidRPr="002576F5">
        <w:rPr>
          <w:sz w:val="28"/>
          <w:szCs w:val="28"/>
          <w:lang w:val="en-AU"/>
        </w:rPr>
        <w:t>Cross-curriculum priorities to be included in all learning areas: Aboriginal and Torres Strait Islander histories and cultures (</w:t>
      </w:r>
      <w:r w:rsidRPr="002576F5">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2576F5">
        <w:rPr>
          <w:sz w:val="28"/>
          <w:szCs w:val="28"/>
          <w:lang w:val="en-AU"/>
        </w:rPr>
        <w:t>); Asia and Australia’s engagement with Australia (</w:t>
      </w:r>
      <w:r w:rsidRPr="002576F5">
        <w:rPr>
          <w:rFonts w:ascii="Cambria" w:hAnsi="Cambria"/>
          <w:sz w:val="28"/>
          <w:szCs w:val="28"/>
          <w:lang w:val="en-AU"/>
        </w:rPr>
        <w:t>ã</w:t>
      </w:r>
      <w:r w:rsidRPr="002576F5">
        <w:rPr>
          <w:sz w:val="28"/>
          <w:szCs w:val="28"/>
          <w:lang w:val="en-AU"/>
        </w:rPr>
        <w:t xml:space="preserve"> ); Sustainability (</w:t>
      </w:r>
      <w:r w:rsidRPr="002576F5">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2576F5">
        <w:rPr>
          <w:sz w:val="28"/>
          <w:szCs w:val="28"/>
          <w:lang w:val="en-AU"/>
        </w:rPr>
        <w:t>)</w:t>
      </w:r>
    </w:p>
    <w:p w:rsidR="00BE4C6A" w:rsidRPr="002576F5" w:rsidRDefault="00BE4C6A" w:rsidP="00816CF2">
      <w:pPr>
        <w:jc w:val="center"/>
        <w:rPr>
          <w:sz w:val="22"/>
          <w:szCs w:val="22"/>
          <w:lang w:val="en-AU"/>
        </w:rPr>
      </w:pPr>
      <w:r w:rsidRPr="002576F5">
        <w:rPr>
          <w:sz w:val="28"/>
          <w:szCs w:val="28"/>
          <w:lang w:val="en-AU"/>
        </w:rPr>
        <w:lastRenderedPageBreak/>
        <w:t xml:space="preserve">Reference : </w:t>
      </w:r>
      <w:hyperlink r:id="rId11" w:history="1">
        <w:r w:rsidRPr="002576F5">
          <w:rPr>
            <w:rStyle w:val="Hyperlink"/>
            <w:sz w:val="28"/>
            <w:szCs w:val="28"/>
            <w:lang w:val="en-AU"/>
          </w:rPr>
          <w:t>http://ausvels.vcaa.vic.edu.au/</w:t>
        </w:r>
      </w:hyperlink>
      <w:r w:rsidRPr="002576F5">
        <w:rPr>
          <w:sz w:val="28"/>
          <w:szCs w:val="28"/>
          <w:lang w:val="en-AU"/>
        </w:rPr>
        <w:t xml:space="preserve"> This grid is an adaption of the information from the VCAA site to create a visual representation to assist teachers.</w:t>
      </w:r>
    </w:p>
    <w:sectPr w:rsidR="00BE4C6A" w:rsidRPr="002576F5" w:rsidSect="00B90F2F">
      <w:footerReference w:type="even" r:id="rId12"/>
      <w:footerReference w:type="default" r:id="rId13"/>
      <w:pgSz w:w="23818" w:h="16834"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3E" w:rsidRDefault="00DD3F3E" w:rsidP="009B1748">
      <w:r>
        <w:separator/>
      </w:r>
    </w:p>
  </w:endnote>
  <w:endnote w:type="continuationSeparator" w:id="0">
    <w:p w:rsidR="00DD3F3E" w:rsidRDefault="00DD3F3E"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D5371E"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end"/>
    </w:r>
  </w:p>
  <w:p w:rsidR="00A426D0" w:rsidRDefault="00A426D0" w:rsidP="00A42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D5371E"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separate"/>
    </w:r>
    <w:r w:rsidR="00FA51B3">
      <w:rPr>
        <w:rStyle w:val="PageNumber"/>
        <w:noProof/>
      </w:rPr>
      <w:t>1</w:t>
    </w:r>
    <w:r>
      <w:rPr>
        <w:rStyle w:val="PageNumber"/>
      </w:rPr>
      <w:fldChar w:fldCharType="end"/>
    </w:r>
  </w:p>
  <w:p w:rsidR="00DD3F3E" w:rsidRDefault="004D5C27" w:rsidP="00A426D0">
    <w:pPr>
      <w:pStyle w:val="Footer"/>
      <w:ind w:right="360"/>
    </w:pPr>
    <w:r>
      <w:t>FOUNDATION</w:t>
    </w:r>
    <w:r w:rsidR="00BE4C6A">
      <w:t>Lev.Hist</w:t>
    </w:r>
    <w:r w:rsidR="00196053">
      <w:t>.</w:t>
    </w:r>
    <w:r w:rsidR="00DD3F3E">
      <w:t>CEOB</w:t>
    </w:r>
    <w:r w:rsidR="00111CAF">
      <w:t>Apr.2012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3E" w:rsidRDefault="00DD3F3E" w:rsidP="009B1748">
      <w:r>
        <w:separator/>
      </w:r>
    </w:p>
  </w:footnote>
  <w:footnote w:type="continuationSeparator" w:id="0">
    <w:p w:rsidR="00DD3F3E" w:rsidRDefault="00DD3F3E" w:rsidP="009B1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19DB"/>
    <w:multiLevelType w:val="hybridMultilevel"/>
    <w:tmpl w:val="3B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AFF"/>
    <w:multiLevelType w:val="hybridMultilevel"/>
    <w:tmpl w:val="6BB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4124"/>
    <w:multiLevelType w:val="hybridMultilevel"/>
    <w:tmpl w:val="6E3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5FBA"/>
    <w:multiLevelType w:val="hybridMultilevel"/>
    <w:tmpl w:val="7B9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032"/>
    <w:multiLevelType w:val="hybridMultilevel"/>
    <w:tmpl w:val="8B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40F3"/>
    <w:multiLevelType w:val="hybridMultilevel"/>
    <w:tmpl w:val="CF7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25FF"/>
    <w:multiLevelType w:val="hybridMultilevel"/>
    <w:tmpl w:val="60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27CF"/>
    <w:multiLevelType w:val="hybridMultilevel"/>
    <w:tmpl w:val="E90C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70161"/>
    <w:multiLevelType w:val="hybridMultilevel"/>
    <w:tmpl w:val="FC1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D6F"/>
    <w:multiLevelType w:val="hybridMultilevel"/>
    <w:tmpl w:val="E4646494"/>
    <w:lvl w:ilvl="0" w:tplc="E26E4D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7498A"/>
    <w:multiLevelType w:val="hybridMultilevel"/>
    <w:tmpl w:val="133A155C"/>
    <w:lvl w:ilvl="0" w:tplc="E9200CF4">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F41FB4"/>
    <w:multiLevelType w:val="hybridMultilevel"/>
    <w:tmpl w:val="8DA6B90E"/>
    <w:lvl w:ilvl="0" w:tplc="E9200CF4">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835E8"/>
    <w:multiLevelType w:val="hybridMultilevel"/>
    <w:tmpl w:val="C7C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27C34"/>
    <w:multiLevelType w:val="hybridMultilevel"/>
    <w:tmpl w:val="45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74209"/>
    <w:multiLevelType w:val="hybridMultilevel"/>
    <w:tmpl w:val="D8F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C08B3"/>
    <w:multiLevelType w:val="hybridMultilevel"/>
    <w:tmpl w:val="EBE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207C0"/>
    <w:multiLevelType w:val="hybridMultilevel"/>
    <w:tmpl w:val="C27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325E4"/>
    <w:multiLevelType w:val="hybridMultilevel"/>
    <w:tmpl w:val="0E7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E55772"/>
    <w:multiLevelType w:val="hybridMultilevel"/>
    <w:tmpl w:val="26B2DCFE"/>
    <w:lvl w:ilvl="0" w:tplc="A2F884A4">
      <w:start w:val="1"/>
      <w:numFmt w:val="bullet"/>
      <w:lvlText w:val=""/>
      <w:lvlJc w:val="left"/>
      <w:pPr>
        <w:ind w:left="720" w:hanging="360"/>
      </w:pPr>
      <w:rPr>
        <w:rFonts w:ascii="Symbol" w:hAnsi="Symbol" w:hint="default"/>
        <w:color w:val="0000FF"/>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E700DB"/>
    <w:multiLevelType w:val="hybridMultilevel"/>
    <w:tmpl w:val="C54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23491"/>
    <w:multiLevelType w:val="hybridMultilevel"/>
    <w:tmpl w:val="8FBA570A"/>
    <w:lvl w:ilvl="0" w:tplc="8868A8FA">
      <w:start w:val="1"/>
      <w:numFmt w:val="bullet"/>
      <w:lvlText w:val=""/>
      <w:lvlJc w:val="left"/>
      <w:pPr>
        <w:ind w:left="720" w:hanging="360"/>
      </w:pPr>
      <w:rPr>
        <w:rFonts w:ascii="Symbol" w:hAnsi="Symbol" w:hint="default"/>
        <w:color w:val="0000F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E167B"/>
    <w:multiLevelType w:val="hybridMultilevel"/>
    <w:tmpl w:val="7AC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F7DB5"/>
    <w:multiLevelType w:val="hybridMultilevel"/>
    <w:tmpl w:val="8ACC2504"/>
    <w:lvl w:ilvl="0" w:tplc="5718932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06D62"/>
    <w:multiLevelType w:val="hybridMultilevel"/>
    <w:tmpl w:val="974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07847"/>
    <w:multiLevelType w:val="hybridMultilevel"/>
    <w:tmpl w:val="5C42D4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6F170CEE"/>
    <w:multiLevelType w:val="hybridMultilevel"/>
    <w:tmpl w:val="06E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A7CE0"/>
    <w:multiLevelType w:val="hybridMultilevel"/>
    <w:tmpl w:val="DFC4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30269D"/>
    <w:multiLevelType w:val="hybridMultilevel"/>
    <w:tmpl w:val="3FF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C725D"/>
    <w:multiLevelType w:val="hybridMultilevel"/>
    <w:tmpl w:val="6F02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822268"/>
    <w:multiLevelType w:val="hybridMultilevel"/>
    <w:tmpl w:val="8D26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24"/>
  </w:num>
  <w:num w:numId="5">
    <w:abstractNumId w:val="40"/>
  </w:num>
  <w:num w:numId="6">
    <w:abstractNumId w:val="18"/>
  </w:num>
  <w:num w:numId="7">
    <w:abstractNumId w:val="31"/>
  </w:num>
  <w:num w:numId="8">
    <w:abstractNumId w:val="28"/>
  </w:num>
  <w:num w:numId="9">
    <w:abstractNumId w:val="22"/>
  </w:num>
  <w:num w:numId="10">
    <w:abstractNumId w:val="4"/>
  </w:num>
  <w:num w:numId="11">
    <w:abstractNumId w:val="15"/>
  </w:num>
  <w:num w:numId="12">
    <w:abstractNumId w:val="0"/>
  </w:num>
  <w:num w:numId="13">
    <w:abstractNumId w:val="27"/>
  </w:num>
  <w:num w:numId="14">
    <w:abstractNumId w:val="19"/>
  </w:num>
  <w:num w:numId="15">
    <w:abstractNumId w:val="23"/>
  </w:num>
  <w:num w:numId="16">
    <w:abstractNumId w:val="38"/>
  </w:num>
  <w:num w:numId="17">
    <w:abstractNumId w:val="20"/>
  </w:num>
  <w:num w:numId="18">
    <w:abstractNumId w:val="3"/>
  </w:num>
  <w:num w:numId="19">
    <w:abstractNumId w:val="36"/>
  </w:num>
  <w:num w:numId="20">
    <w:abstractNumId w:val="5"/>
  </w:num>
  <w:num w:numId="21">
    <w:abstractNumId w:val="37"/>
  </w:num>
  <w:num w:numId="22">
    <w:abstractNumId w:val="33"/>
  </w:num>
  <w:num w:numId="23">
    <w:abstractNumId w:val="21"/>
  </w:num>
  <w:num w:numId="24">
    <w:abstractNumId w:val="30"/>
  </w:num>
  <w:num w:numId="25">
    <w:abstractNumId w:val="8"/>
  </w:num>
  <w:num w:numId="26">
    <w:abstractNumId w:val="7"/>
  </w:num>
  <w:num w:numId="27">
    <w:abstractNumId w:val="2"/>
  </w:num>
  <w:num w:numId="28">
    <w:abstractNumId w:val="16"/>
  </w:num>
  <w:num w:numId="29">
    <w:abstractNumId w:val="35"/>
  </w:num>
  <w:num w:numId="30">
    <w:abstractNumId w:val="25"/>
  </w:num>
  <w:num w:numId="31">
    <w:abstractNumId w:val="42"/>
  </w:num>
  <w:num w:numId="32">
    <w:abstractNumId w:val="39"/>
  </w:num>
  <w:num w:numId="33">
    <w:abstractNumId w:val="32"/>
  </w:num>
  <w:num w:numId="34">
    <w:abstractNumId w:val="12"/>
  </w:num>
  <w:num w:numId="35">
    <w:abstractNumId w:val="10"/>
  </w:num>
  <w:num w:numId="36">
    <w:abstractNumId w:val="26"/>
  </w:num>
  <w:num w:numId="37">
    <w:abstractNumId w:val="34"/>
  </w:num>
  <w:num w:numId="38">
    <w:abstractNumId w:val="9"/>
  </w:num>
  <w:num w:numId="39">
    <w:abstractNumId w:val="6"/>
  </w:num>
  <w:num w:numId="40">
    <w:abstractNumId w:val="41"/>
  </w:num>
  <w:num w:numId="41">
    <w:abstractNumId w:val="29"/>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01336"/>
    <w:rsid w:val="000058B6"/>
    <w:rsid w:val="0003237C"/>
    <w:rsid w:val="000361C6"/>
    <w:rsid w:val="00037CB7"/>
    <w:rsid w:val="00047F3A"/>
    <w:rsid w:val="0005511A"/>
    <w:rsid w:val="000571AF"/>
    <w:rsid w:val="00063565"/>
    <w:rsid w:val="00067D58"/>
    <w:rsid w:val="00075140"/>
    <w:rsid w:val="00085651"/>
    <w:rsid w:val="00086E35"/>
    <w:rsid w:val="00090544"/>
    <w:rsid w:val="00096BC4"/>
    <w:rsid w:val="000F02EE"/>
    <w:rsid w:val="000F39C9"/>
    <w:rsid w:val="000F60BA"/>
    <w:rsid w:val="00111CAF"/>
    <w:rsid w:val="0011265D"/>
    <w:rsid w:val="00114013"/>
    <w:rsid w:val="00127E5C"/>
    <w:rsid w:val="001430CF"/>
    <w:rsid w:val="00152028"/>
    <w:rsid w:val="001722E2"/>
    <w:rsid w:val="00196053"/>
    <w:rsid w:val="001A20E1"/>
    <w:rsid w:val="001A4A13"/>
    <w:rsid w:val="001A5897"/>
    <w:rsid w:val="001B6040"/>
    <w:rsid w:val="001C3E31"/>
    <w:rsid w:val="001C7533"/>
    <w:rsid w:val="002023B1"/>
    <w:rsid w:val="00210BC7"/>
    <w:rsid w:val="00220667"/>
    <w:rsid w:val="002576F5"/>
    <w:rsid w:val="00292BAA"/>
    <w:rsid w:val="00294D35"/>
    <w:rsid w:val="002A1165"/>
    <w:rsid w:val="002A4E1B"/>
    <w:rsid w:val="002A511C"/>
    <w:rsid w:val="002C0F8B"/>
    <w:rsid w:val="002C4E0E"/>
    <w:rsid w:val="002D3191"/>
    <w:rsid w:val="002E615C"/>
    <w:rsid w:val="002F7170"/>
    <w:rsid w:val="0031011F"/>
    <w:rsid w:val="00321C16"/>
    <w:rsid w:val="00351FCA"/>
    <w:rsid w:val="00357387"/>
    <w:rsid w:val="003730E8"/>
    <w:rsid w:val="00395D91"/>
    <w:rsid w:val="003A64CC"/>
    <w:rsid w:val="003D6DFB"/>
    <w:rsid w:val="003E2C5D"/>
    <w:rsid w:val="003F0B72"/>
    <w:rsid w:val="00406349"/>
    <w:rsid w:val="004367C8"/>
    <w:rsid w:val="004667BD"/>
    <w:rsid w:val="004679A5"/>
    <w:rsid w:val="00484EB2"/>
    <w:rsid w:val="004A4761"/>
    <w:rsid w:val="004C6FAD"/>
    <w:rsid w:val="004D5C27"/>
    <w:rsid w:val="004E2FDA"/>
    <w:rsid w:val="004E3ED5"/>
    <w:rsid w:val="004F2915"/>
    <w:rsid w:val="004F3C7D"/>
    <w:rsid w:val="0053522B"/>
    <w:rsid w:val="00542AD8"/>
    <w:rsid w:val="00546BAE"/>
    <w:rsid w:val="00555351"/>
    <w:rsid w:val="005706EF"/>
    <w:rsid w:val="00583A7A"/>
    <w:rsid w:val="005A060D"/>
    <w:rsid w:val="005B221B"/>
    <w:rsid w:val="005B284E"/>
    <w:rsid w:val="005E4690"/>
    <w:rsid w:val="006140C9"/>
    <w:rsid w:val="0061667B"/>
    <w:rsid w:val="00622A98"/>
    <w:rsid w:val="00637192"/>
    <w:rsid w:val="00644B51"/>
    <w:rsid w:val="006508E3"/>
    <w:rsid w:val="0065664B"/>
    <w:rsid w:val="006676F5"/>
    <w:rsid w:val="00677A59"/>
    <w:rsid w:val="00692992"/>
    <w:rsid w:val="006A66CC"/>
    <w:rsid w:val="006B3791"/>
    <w:rsid w:val="006C39E7"/>
    <w:rsid w:val="006E19A1"/>
    <w:rsid w:val="00721428"/>
    <w:rsid w:val="007233BA"/>
    <w:rsid w:val="00726A23"/>
    <w:rsid w:val="0073029C"/>
    <w:rsid w:val="00732B1C"/>
    <w:rsid w:val="00744213"/>
    <w:rsid w:val="00751EB4"/>
    <w:rsid w:val="00796A7F"/>
    <w:rsid w:val="007976D0"/>
    <w:rsid w:val="007A325B"/>
    <w:rsid w:val="007A7B99"/>
    <w:rsid w:val="007B5887"/>
    <w:rsid w:val="007B7D92"/>
    <w:rsid w:val="007C2A99"/>
    <w:rsid w:val="007F3EBE"/>
    <w:rsid w:val="00805F9D"/>
    <w:rsid w:val="00815E16"/>
    <w:rsid w:val="00816CF2"/>
    <w:rsid w:val="00830442"/>
    <w:rsid w:val="00873100"/>
    <w:rsid w:val="00877D88"/>
    <w:rsid w:val="00885327"/>
    <w:rsid w:val="0089565F"/>
    <w:rsid w:val="008B4003"/>
    <w:rsid w:val="008C16EB"/>
    <w:rsid w:val="008C3EAE"/>
    <w:rsid w:val="008D3366"/>
    <w:rsid w:val="008E1349"/>
    <w:rsid w:val="008E5084"/>
    <w:rsid w:val="008E5F2E"/>
    <w:rsid w:val="00904D4F"/>
    <w:rsid w:val="00916996"/>
    <w:rsid w:val="00923574"/>
    <w:rsid w:val="00933842"/>
    <w:rsid w:val="009468B1"/>
    <w:rsid w:val="009677EA"/>
    <w:rsid w:val="00975D20"/>
    <w:rsid w:val="009B1748"/>
    <w:rsid w:val="009B205C"/>
    <w:rsid w:val="009E30F7"/>
    <w:rsid w:val="009F0565"/>
    <w:rsid w:val="009F65A1"/>
    <w:rsid w:val="009F7F51"/>
    <w:rsid w:val="00A16C06"/>
    <w:rsid w:val="00A25B62"/>
    <w:rsid w:val="00A336F1"/>
    <w:rsid w:val="00A339A2"/>
    <w:rsid w:val="00A33E34"/>
    <w:rsid w:val="00A35C17"/>
    <w:rsid w:val="00A426D0"/>
    <w:rsid w:val="00A43E5E"/>
    <w:rsid w:val="00A4593F"/>
    <w:rsid w:val="00A464B9"/>
    <w:rsid w:val="00A66053"/>
    <w:rsid w:val="00A83887"/>
    <w:rsid w:val="00A9537F"/>
    <w:rsid w:val="00A97F46"/>
    <w:rsid w:val="00AA4406"/>
    <w:rsid w:val="00AA79B0"/>
    <w:rsid w:val="00B30732"/>
    <w:rsid w:val="00B3397F"/>
    <w:rsid w:val="00B54A7C"/>
    <w:rsid w:val="00B56338"/>
    <w:rsid w:val="00B563B9"/>
    <w:rsid w:val="00B617E9"/>
    <w:rsid w:val="00B623A4"/>
    <w:rsid w:val="00B62B45"/>
    <w:rsid w:val="00B71079"/>
    <w:rsid w:val="00B73AF1"/>
    <w:rsid w:val="00B806B2"/>
    <w:rsid w:val="00B876D3"/>
    <w:rsid w:val="00B90F2F"/>
    <w:rsid w:val="00B91B58"/>
    <w:rsid w:val="00B94A75"/>
    <w:rsid w:val="00BB59CC"/>
    <w:rsid w:val="00BD0EB8"/>
    <w:rsid w:val="00BE0092"/>
    <w:rsid w:val="00BE3D6C"/>
    <w:rsid w:val="00BE4C6A"/>
    <w:rsid w:val="00BF1116"/>
    <w:rsid w:val="00C3290D"/>
    <w:rsid w:val="00C51001"/>
    <w:rsid w:val="00C527E5"/>
    <w:rsid w:val="00C53EFC"/>
    <w:rsid w:val="00C60D51"/>
    <w:rsid w:val="00C90AC7"/>
    <w:rsid w:val="00C9428B"/>
    <w:rsid w:val="00CA3F1C"/>
    <w:rsid w:val="00CC0150"/>
    <w:rsid w:val="00CC1ACB"/>
    <w:rsid w:val="00CD7FDC"/>
    <w:rsid w:val="00CE4A5F"/>
    <w:rsid w:val="00D21745"/>
    <w:rsid w:val="00D27234"/>
    <w:rsid w:val="00D31844"/>
    <w:rsid w:val="00D4650B"/>
    <w:rsid w:val="00D5371E"/>
    <w:rsid w:val="00D57A73"/>
    <w:rsid w:val="00D66C6C"/>
    <w:rsid w:val="00D96D38"/>
    <w:rsid w:val="00D96DD2"/>
    <w:rsid w:val="00DA30F9"/>
    <w:rsid w:val="00DA47D1"/>
    <w:rsid w:val="00DB3224"/>
    <w:rsid w:val="00DD3F3E"/>
    <w:rsid w:val="00DD4C3A"/>
    <w:rsid w:val="00DE4846"/>
    <w:rsid w:val="00E01995"/>
    <w:rsid w:val="00E0518F"/>
    <w:rsid w:val="00E05A11"/>
    <w:rsid w:val="00E15DCC"/>
    <w:rsid w:val="00E55106"/>
    <w:rsid w:val="00E8239E"/>
    <w:rsid w:val="00E9097E"/>
    <w:rsid w:val="00E943A7"/>
    <w:rsid w:val="00E95F7F"/>
    <w:rsid w:val="00EA31D4"/>
    <w:rsid w:val="00EB7376"/>
    <w:rsid w:val="00EC5E16"/>
    <w:rsid w:val="00ED39A3"/>
    <w:rsid w:val="00ED5F5F"/>
    <w:rsid w:val="00EE0935"/>
    <w:rsid w:val="00EF6D56"/>
    <w:rsid w:val="00F10729"/>
    <w:rsid w:val="00F139FB"/>
    <w:rsid w:val="00F16AE8"/>
    <w:rsid w:val="00F16B1D"/>
    <w:rsid w:val="00F171E5"/>
    <w:rsid w:val="00F23E1E"/>
    <w:rsid w:val="00F460A6"/>
    <w:rsid w:val="00F528DF"/>
    <w:rsid w:val="00F80381"/>
    <w:rsid w:val="00F90D5D"/>
    <w:rsid w:val="00FA51B3"/>
    <w:rsid w:val="00FA6965"/>
    <w:rsid w:val="00FE17B1"/>
    <w:rsid w:val="00FE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BE4C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BE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B555-D422-664A-9AC6-DAFE1413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2011-11-30T04:45:00Z</cp:lastPrinted>
  <dcterms:created xsi:type="dcterms:W3CDTF">2012-06-06T00:33:00Z</dcterms:created>
  <dcterms:modified xsi:type="dcterms:W3CDTF">2012-06-06T00:33:00Z</dcterms:modified>
</cp:coreProperties>
</file>