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65" w:rsidRDefault="007976D0" w:rsidP="00B876D3">
      <w:pPr>
        <w:jc w:val="center"/>
        <w:rPr>
          <w:sz w:val="32"/>
          <w:szCs w:val="32"/>
        </w:rPr>
      </w:pPr>
      <w:bookmarkStart w:id="0" w:name="_GoBack"/>
      <w:bookmarkEnd w:id="0"/>
      <w:r>
        <w:rPr>
          <w:sz w:val="32"/>
          <w:szCs w:val="32"/>
        </w:rPr>
        <w:t>A</w:t>
      </w:r>
      <w:r w:rsidR="00F16AE8">
        <w:rPr>
          <w:sz w:val="32"/>
          <w:szCs w:val="32"/>
        </w:rPr>
        <w:t>USVELS</w:t>
      </w:r>
      <w:r>
        <w:rPr>
          <w:sz w:val="32"/>
          <w:szCs w:val="32"/>
        </w:rPr>
        <w:t xml:space="preserve">: </w:t>
      </w:r>
      <w:r w:rsidR="007A325B">
        <w:rPr>
          <w:sz w:val="32"/>
          <w:szCs w:val="32"/>
        </w:rPr>
        <w:t>AUS</w:t>
      </w:r>
      <w:r w:rsidR="00085651">
        <w:rPr>
          <w:sz w:val="32"/>
          <w:szCs w:val="32"/>
        </w:rPr>
        <w:t xml:space="preserve">TRALIAN CURRICULUM: </w:t>
      </w:r>
      <w:r w:rsidR="00085651" w:rsidRPr="002B6274">
        <w:rPr>
          <w:b/>
          <w:sz w:val="32"/>
          <w:szCs w:val="32"/>
        </w:rPr>
        <w:t>HISTORY Y</w:t>
      </w:r>
      <w:r w:rsidR="00DF4F99" w:rsidRPr="002B6274">
        <w:rPr>
          <w:b/>
          <w:sz w:val="32"/>
          <w:szCs w:val="32"/>
        </w:rPr>
        <w:t>EA</w:t>
      </w:r>
      <w:r w:rsidR="00085651" w:rsidRPr="002B6274">
        <w:rPr>
          <w:b/>
          <w:sz w:val="32"/>
          <w:szCs w:val="32"/>
        </w:rPr>
        <w:t>R</w:t>
      </w:r>
      <w:r w:rsidR="00DF4F99" w:rsidRPr="002B6274">
        <w:rPr>
          <w:b/>
          <w:sz w:val="32"/>
          <w:szCs w:val="32"/>
        </w:rPr>
        <w:t>/LEVEL</w:t>
      </w:r>
      <w:r w:rsidR="00085651" w:rsidRPr="002B6274">
        <w:rPr>
          <w:b/>
          <w:sz w:val="32"/>
          <w:szCs w:val="32"/>
        </w:rPr>
        <w:t xml:space="preserve"> </w:t>
      </w:r>
      <w:r w:rsidR="00B91B58" w:rsidRPr="002B6274">
        <w:rPr>
          <w:b/>
          <w:sz w:val="32"/>
          <w:szCs w:val="32"/>
        </w:rPr>
        <w:t>5</w:t>
      </w:r>
      <w:r w:rsidR="007A325B">
        <w:rPr>
          <w:sz w:val="32"/>
          <w:szCs w:val="32"/>
        </w:rPr>
        <w:t xml:space="preserve">: </w:t>
      </w:r>
      <w:r w:rsidR="00B91B58">
        <w:rPr>
          <w:sz w:val="32"/>
          <w:szCs w:val="32"/>
        </w:rPr>
        <w:t>The Australian Colonies</w:t>
      </w:r>
    </w:p>
    <w:p w:rsidR="007A325B" w:rsidRPr="00721428" w:rsidRDefault="007A325B" w:rsidP="007A325B">
      <w:pPr>
        <w:jc w:val="center"/>
        <w:rPr>
          <w:color w:val="FF0000"/>
          <w:sz w:val="28"/>
          <w:szCs w:val="28"/>
        </w:rPr>
      </w:pPr>
      <w:r w:rsidRPr="00721428">
        <w:rPr>
          <w:color w:val="FF0000"/>
          <w:sz w:val="28"/>
          <w:szCs w:val="28"/>
        </w:rPr>
        <w:t>Key inquiry questions:</w:t>
      </w:r>
    </w:p>
    <w:p w:rsidR="00F10729" w:rsidRPr="00F10729" w:rsidRDefault="00F10729" w:rsidP="005E4690">
      <w:pPr>
        <w:pStyle w:val="ListParagraph"/>
        <w:numPr>
          <w:ilvl w:val="0"/>
          <w:numId w:val="16"/>
        </w:numPr>
        <w:jc w:val="center"/>
        <w:rPr>
          <w:color w:val="FF0000"/>
          <w:sz w:val="28"/>
          <w:szCs w:val="28"/>
        </w:rPr>
      </w:pPr>
      <w:r w:rsidRPr="00F10729">
        <w:rPr>
          <w:rFonts w:ascii="Helvetica" w:hAnsi="Helvetica" w:cs="Helvetica"/>
          <w:color w:val="FF0000"/>
          <w:sz w:val="28"/>
          <w:szCs w:val="28"/>
        </w:rPr>
        <w:t>What do we know about the lives of people in Australia’s colonial past and how do we know?</w:t>
      </w:r>
    </w:p>
    <w:p w:rsidR="00F10729" w:rsidRPr="00F10729" w:rsidRDefault="00F10729" w:rsidP="005E4690">
      <w:pPr>
        <w:pStyle w:val="ListParagraph"/>
        <w:numPr>
          <w:ilvl w:val="0"/>
          <w:numId w:val="16"/>
        </w:numPr>
        <w:jc w:val="center"/>
        <w:rPr>
          <w:color w:val="FF0000"/>
          <w:sz w:val="28"/>
          <w:szCs w:val="28"/>
        </w:rPr>
      </w:pPr>
      <w:r w:rsidRPr="00F10729">
        <w:rPr>
          <w:rFonts w:ascii="Helvetica" w:hAnsi="Helvetica" w:cs="Helvetica"/>
          <w:color w:val="FF0000"/>
          <w:sz w:val="28"/>
          <w:szCs w:val="28"/>
        </w:rPr>
        <w:t>How did an Australian colony develop over time and why?</w:t>
      </w:r>
    </w:p>
    <w:p w:rsidR="00F10729" w:rsidRPr="00F10729" w:rsidRDefault="00F10729" w:rsidP="00B806B2">
      <w:pPr>
        <w:pStyle w:val="ListParagraph"/>
        <w:numPr>
          <w:ilvl w:val="0"/>
          <w:numId w:val="16"/>
        </w:numPr>
        <w:jc w:val="center"/>
        <w:rPr>
          <w:color w:val="FF0000"/>
          <w:sz w:val="28"/>
          <w:szCs w:val="28"/>
        </w:rPr>
      </w:pPr>
      <w:r w:rsidRPr="00F10729">
        <w:rPr>
          <w:rFonts w:ascii="Helvetica" w:hAnsi="Helvetica" w:cs="Helvetica"/>
          <w:color w:val="FF0000"/>
          <w:sz w:val="28"/>
          <w:szCs w:val="28"/>
        </w:rPr>
        <w:t>How did colonial settlement change the environment?</w:t>
      </w:r>
    </w:p>
    <w:p w:rsidR="007A325B" w:rsidRPr="00B806B2" w:rsidRDefault="00085651" w:rsidP="00B806B2">
      <w:pPr>
        <w:pStyle w:val="ListParagraph"/>
        <w:numPr>
          <w:ilvl w:val="0"/>
          <w:numId w:val="16"/>
        </w:numPr>
        <w:jc w:val="center"/>
        <w:rPr>
          <w:color w:val="FF0000"/>
          <w:sz w:val="28"/>
          <w:szCs w:val="28"/>
        </w:rPr>
      </w:pPr>
      <w:r>
        <w:rPr>
          <w:rFonts w:ascii="Helvetica" w:hAnsi="Helvetica" w:cs="Helvetica"/>
          <w:color w:val="FF0000"/>
          <w:sz w:val="28"/>
          <w:szCs w:val="28"/>
        </w:rPr>
        <w:t>What contribution have significant individuals and groups made to the development of Australian society?</w:t>
      </w:r>
    </w:p>
    <w:tbl>
      <w:tblPr>
        <w:tblStyle w:val="TableGrid"/>
        <w:tblpPr w:leftFromText="180" w:rightFromText="180" w:vertAnchor="text" w:tblpY="1"/>
        <w:tblOverlap w:val="never"/>
        <w:tblW w:w="0" w:type="auto"/>
        <w:tblLook w:val="04A0" w:firstRow="1" w:lastRow="0" w:firstColumn="1" w:lastColumn="0" w:noHBand="0" w:noVBand="1"/>
      </w:tblPr>
      <w:tblGrid>
        <w:gridCol w:w="11079"/>
        <w:gridCol w:w="11079"/>
      </w:tblGrid>
      <w:tr w:rsidR="003F0B72" w:rsidTr="003F0B72">
        <w:tc>
          <w:tcPr>
            <w:tcW w:w="22158" w:type="dxa"/>
            <w:gridSpan w:val="2"/>
            <w:shd w:val="clear" w:color="auto" w:fill="FFFFFF" w:themeFill="background1"/>
          </w:tcPr>
          <w:p w:rsidR="003F0B72" w:rsidRDefault="003F0B72" w:rsidP="003F0B72">
            <w:pPr>
              <w:rPr>
                <w:color w:val="0000FF"/>
                <w:sz w:val="32"/>
                <w:szCs w:val="32"/>
              </w:rPr>
            </w:pPr>
            <w:r>
              <w:rPr>
                <w:color w:val="0000FF"/>
                <w:sz w:val="32"/>
                <w:szCs w:val="32"/>
              </w:rPr>
              <w:t xml:space="preserve">Key Concepts: </w:t>
            </w:r>
            <w:r w:rsidRPr="003F0B72">
              <w:rPr>
                <w:rFonts w:ascii="Arial-BoldMT" w:hAnsi="Arial-BoldMT" w:cs="Arial-BoldMT"/>
                <w:b/>
                <w:bCs/>
                <w:sz w:val="18"/>
                <w:szCs w:val="18"/>
              </w:rPr>
              <w:t xml:space="preserve"> </w:t>
            </w:r>
            <w:r w:rsidRPr="003F0B72">
              <w:rPr>
                <w:bCs/>
                <w:sz w:val="32"/>
                <w:szCs w:val="32"/>
              </w:rPr>
              <w:t>sources, continuity and change, cause and effect, perspectives, empathy and significance.</w:t>
            </w:r>
          </w:p>
        </w:tc>
      </w:tr>
      <w:tr w:rsidR="0011265D" w:rsidTr="00726A23">
        <w:tc>
          <w:tcPr>
            <w:tcW w:w="11079" w:type="dxa"/>
            <w:shd w:val="clear" w:color="auto" w:fill="FFCAB7"/>
          </w:tcPr>
          <w:p w:rsidR="0011265D" w:rsidRPr="00A9537F" w:rsidRDefault="00E943A7" w:rsidP="00F16B1D">
            <w:pPr>
              <w:rPr>
                <w:sz w:val="32"/>
                <w:szCs w:val="32"/>
              </w:rPr>
            </w:pPr>
            <w:r w:rsidRPr="00A9537F">
              <w:rPr>
                <w:sz w:val="32"/>
                <w:szCs w:val="32"/>
              </w:rPr>
              <w:t>Strand 1</w:t>
            </w:r>
            <w:r w:rsidR="00F171E5" w:rsidRPr="00A9537F">
              <w:rPr>
                <w:sz w:val="32"/>
                <w:szCs w:val="32"/>
              </w:rPr>
              <w:t>:</w:t>
            </w:r>
            <w:r w:rsidRPr="00A9537F">
              <w:rPr>
                <w:sz w:val="32"/>
                <w:szCs w:val="32"/>
              </w:rPr>
              <w:t xml:space="preserve"> </w:t>
            </w:r>
            <w:r w:rsidR="0011265D" w:rsidRPr="00A9537F">
              <w:rPr>
                <w:sz w:val="32"/>
                <w:szCs w:val="32"/>
              </w:rPr>
              <w:t>Historical Knowledge &amp; Understanding</w:t>
            </w:r>
          </w:p>
        </w:tc>
        <w:tc>
          <w:tcPr>
            <w:tcW w:w="11079" w:type="dxa"/>
            <w:shd w:val="clear" w:color="auto" w:fill="D3ADFF"/>
          </w:tcPr>
          <w:p w:rsidR="0011265D" w:rsidRPr="00721428" w:rsidRDefault="00E943A7" w:rsidP="00F16B1D">
            <w:pPr>
              <w:rPr>
                <w:color w:val="0000FF"/>
                <w:sz w:val="32"/>
                <w:szCs w:val="32"/>
              </w:rPr>
            </w:pPr>
            <w:r>
              <w:rPr>
                <w:color w:val="0000FF"/>
                <w:sz w:val="32"/>
                <w:szCs w:val="32"/>
              </w:rPr>
              <w:t>Strand 2</w:t>
            </w:r>
            <w:r w:rsidR="00F171E5">
              <w:rPr>
                <w:color w:val="0000FF"/>
                <w:sz w:val="32"/>
                <w:szCs w:val="32"/>
              </w:rPr>
              <w:t xml:space="preserve">: </w:t>
            </w:r>
            <w:r w:rsidR="0011265D" w:rsidRPr="00721428">
              <w:rPr>
                <w:color w:val="0000FF"/>
                <w:sz w:val="32"/>
                <w:szCs w:val="32"/>
              </w:rPr>
              <w:t>Historical Skills</w:t>
            </w:r>
          </w:p>
        </w:tc>
      </w:tr>
      <w:tr w:rsidR="00726A23" w:rsidTr="00726A23">
        <w:tc>
          <w:tcPr>
            <w:tcW w:w="11079" w:type="dxa"/>
            <w:tcBorders>
              <w:bottom w:val="single" w:sz="4" w:space="0" w:color="auto"/>
            </w:tcBorders>
            <w:shd w:val="clear" w:color="auto" w:fill="FFE1CB"/>
          </w:tcPr>
          <w:p w:rsidR="00726A23" w:rsidRDefault="00F10729" w:rsidP="00726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800000"/>
                <w:sz w:val="32"/>
                <w:szCs w:val="32"/>
              </w:rPr>
            </w:pPr>
            <w:r>
              <w:rPr>
                <w:rFonts w:cs="Helvetica"/>
                <w:b/>
                <w:color w:val="800000"/>
                <w:sz w:val="32"/>
                <w:szCs w:val="32"/>
              </w:rPr>
              <w:t>The Australian Colonies</w:t>
            </w:r>
            <w:r w:rsidR="0053522B" w:rsidRPr="0053522B">
              <w:rPr>
                <w:rFonts w:cs="Helvetica"/>
                <w:b/>
                <w:color w:val="800000"/>
                <w:sz w:val="32"/>
                <w:szCs w:val="32"/>
              </w:rPr>
              <w:t>:</w:t>
            </w:r>
          </w:p>
          <w:p w:rsidR="00DB3224" w:rsidRPr="00DB3224" w:rsidRDefault="00DB3224" w:rsidP="00DB3224">
            <w:pPr>
              <w:rPr>
                <w:rFonts w:ascii="Helvetica" w:hAnsi="Helvetica" w:cs="Helvetica"/>
                <w:color w:val="0000FF"/>
                <w:sz w:val="22"/>
                <w:szCs w:val="22"/>
              </w:rPr>
            </w:pPr>
            <w:r w:rsidRPr="00DB3224">
              <w:rPr>
                <w:rFonts w:ascii="Helvetica" w:hAnsi="Helvetica" w:cs="Helvetica"/>
                <w:color w:val="000000"/>
                <w:sz w:val="22"/>
                <w:szCs w:val="22"/>
              </w:rPr>
              <w:t>Reasons (economic, political and social) for the</w:t>
            </w:r>
            <w:r>
              <w:rPr>
                <w:rFonts w:ascii="Helvetica" w:hAnsi="Helvetica" w:cs="Helvetica"/>
                <w:color w:val="000000"/>
                <w:sz w:val="22"/>
                <w:szCs w:val="22"/>
              </w:rPr>
              <w:t xml:space="preserve"> </w:t>
            </w:r>
            <w:r w:rsidRPr="00DB3224">
              <w:rPr>
                <w:rFonts w:ascii="Helvetica" w:hAnsi="Helvetica" w:cs="Helvetica"/>
                <w:color w:val="000000"/>
                <w:sz w:val="22"/>
                <w:szCs w:val="22"/>
              </w:rPr>
              <w:t>establishment of British colonies in Australia</w:t>
            </w:r>
            <w:r>
              <w:rPr>
                <w:rFonts w:ascii="Helvetica" w:hAnsi="Helvetica" w:cs="Helvetica"/>
                <w:color w:val="000000"/>
                <w:sz w:val="22"/>
                <w:szCs w:val="22"/>
              </w:rPr>
              <w:t xml:space="preserve"> </w:t>
            </w:r>
            <w:r w:rsidRPr="00DB3224">
              <w:rPr>
                <w:rFonts w:ascii="Helvetica" w:hAnsi="Helvetica" w:cs="Helvetica"/>
                <w:color w:val="000000"/>
                <w:sz w:val="22"/>
                <w:szCs w:val="22"/>
              </w:rPr>
              <w:t>after 1800. (ACHHK093)</w:t>
            </w:r>
          </w:p>
          <w:p w:rsidR="00A66053" w:rsidRPr="00DB3224" w:rsidRDefault="00DB3224" w:rsidP="00DB3224">
            <w:pPr>
              <w:pStyle w:val="ListParagraph"/>
              <w:numPr>
                <w:ilvl w:val="0"/>
                <w:numId w:val="31"/>
              </w:numPr>
              <w:rPr>
                <w:rFonts w:ascii="Helvetica" w:hAnsi="Helvetica" w:cs="Helvetica"/>
                <w:color w:val="0000FF"/>
                <w:sz w:val="22"/>
                <w:szCs w:val="22"/>
              </w:rPr>
            </w:pPr>
            <w:r w:rsidRPr="00DB3224">
              <w:rPr>
                <w:rFonts w:ascii="Helvetica" w:hAnsi="Helvetica" w:cs="Helvetica"/>
                <w:color w:val="0000FF"/>
                <w:sz w:val="22"/>
                <w:szCs w:val="22"/>
              </w:rPr>
              <w:t>investigating the reasons for the establishment of one or more British colonies such as a penal colony (for example Moreton Bay, Van Diemen’s Land) or a colony that later became a state (for example Western Australia, Victoria)</w:t>
            </w:r>
          </w:p>
          <w:p w:rsidR="00DB3224" w:rsidRDefault="00DB3224" w:rsidP="00DB3224">
            <w:pPr>
              <w:rPr>
                <w:rFonts w:ascii="Helvetica" w:hAnsi="Helvetica" w:cs="Helvetica"/>
                <w:sz w:val="22"/>
                <w:szCs w:val="22"/>
              </w:rPr>
            </w:pPr>
            <w:r w:rsidRPr="00DB3224">
              <w:rPr>
                <w:rFonts w:ascii="Helvetica" w:hAnsi="Helvetica" w:cs="Helvetica"/>
                <w:sz w:val="22"/>
                <w:szCs w:val="22"/>
              </w:rPr>
              <w:t>The nature of convict or colonial presence,</w:t>
            </w:r>
            <w:r>
              <w:rPr>
                <w:rFonts w:ascii="Helvetica" w:hAnsi="Helvetica" w:cs="Helvetica"/>
                <w:sz w:val="22"/>
                <w:szCs w:val="22"/>
              </w:rPr>
              <w:t xml:space="preserve"> </w:t>
            </w:r>
            <w:r w:rsidRPr="00DB3224">
              <w:rPr>
                <w:rFonts w:ascii="Helvetica" w:hAnsi="Helvetica" w:cs="Helvetica"/>
                <w:sz w:val="22"/>
                <w:szCs w:val="22"/>
              </w:rPr>
              <w:t>including the factors that influenced patterns of</w:t>
            </w:r>
            <w:r>
              <w:rPr>
                <w:rFonts w:ascii="Helvetica" w:hAnsi="Helvetica" w:cs="Helvetica"/>
                <w:sz w:val="22"/>
                <w:szCs w:val="22"/>
              </w:rPr>
              <w:t xml:space="preserve"> </w:t>
            </w:r>
            <w:r w:rsidRPr="00DB3224">
              <w:rPr>
                <w:rFonts w:ascii="Helvetica" w:hAnsi="Helvetica" w:cs="Helvetica"/>
                <w:sz w:val="22"/>
                <w:szCs w:val="22"/>
              </w:rPr>
              <w:t>development, aspects of the daily life of the</w:t>
            </w:r>
            <w:r>
              <w:rPr>
                <w:rFonts w:ascii="Helvetica" w:hAnsi="Helvetica" w:cs="Helvetica"/>
                <w:sz w:val="22"/>
                <w:szCs w:val="22"/>
              </w:rPr>
              <w:t xml:space="preserve"> </w:t>
            </w:r>
            <w:r w:rsidRPr="00DB3224">
              <w:rPr>
                <w:rFonts w:ascii="Helvetica" w:hAnsi="Helvetica" w:cs="Helvetica"/>
                <w:sz w:val="22"/>
                <w:szCs w:val="22"/>
              </w:rPr>
              <w:t>inhabitants (including Aboriginal Peoples and</w:t>
            </w:r>
            <w:r>
              <w:rPr>
                <w:rFonts w:ascii="Helvetica" w:hAnsi="Helvetica" w:cs="Helvetica"/>
                <w:sz w:val="22"/>
                <w:szCs w:val="22"/>
              </w:rPr>
              <w:t xml:space="preserve"> </w:t>
            </w:r>
            <w:r w:rsidRPr="00DB3224">
              <w:rPr>
                <w:rFonts w:ascii="Helvetica" w:hAnsi="Helvetica" w:cs="Helvetica"/>
                <w:sz w:val="22"/>
                <w:szCs w:val="22"/>
              </w:rPr>
              <w:t>Torres Strait Islander Peoples) and how the</w:t>
            </w:r>
            <w:r>
              <w:rPr>
                <w:rFonts w:ascii="Helvetica" w:hAnsi="Helvetica" w:cs="Helvetica"/>
                <w:sz w:val="22"/>
                <w:szCs w:val="22"/>
              </w:rPr>
              <w:t xml:space="preserve"> </w:t>
            </w:r>
            <w:r w:rsidRPr="00DB3224">
              <w:rPr>
                <w:rFonts w:ascii="Helvetica" w:hAnsi="Helvetica" w:cs="Helvetica"/>
                <w:sz w:val="22"/>
                <w:szCs w:val="22"/>
              </w:rPr>
              <w:t>environment changed. (ACHHK094)</w:t>
            </w:r>
          </w:p>
          <w:p w:rsidR="00C51001" w:rsidRPr="00C51001" w:rsidRDefault="00C51001" w:rsidP="00DB3224">
            <w:pPr>
              <w:rPr>
                <w:rFonts w:ascii="Helvetica" w:hAnsi="Helvetica" w:cs="Helvetica"/>
                <w:color w:val="0000FF"/>
                <w:sz w:val="22"/>
                <w:szCs w:val="22"/>
              </w:rPr>
            </w:pPr>
            <w:r w:rsidRPr="00C51001">
              <w:rPr>
                <w:rFonts w:ascii="Helvetica" w:hAnsi="Helvetica" w:cs="Helvetica"/>
                <w:noProof/>
                <w:sz w:val="22"/>
                <w:szCs w:val="22"/>
              </w:rPr>
              <w:drawing>
                <wp:inline distT="0" distB="0" distL="0" distR="0">
                  <wp:extent cx="205740" cy="220437"/>
                  <wp:effectExtent l="0" t="0" r="0" b="8255"/>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r w:rsidR="00DB3224" w:rsidRPr="00DB3224">
              <w:rPr>
                <w:rFonts w:ascii="Helvetica" w:hAnsi="Helvetica" w:cs="Helvetica"/>
                <w:noProof/>
                <w:color w:val="0000FF"/>
                <w:sz w:val="22"/>
                <w:szCs w:val="22"/>
              </w:rPr>
              <w:drawing>
                <wp:inline distT="0" distB="0" distL="0" distR="0">
                  <wp:extent cx="223520" cy="201168"/>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rsidR="00DB3224" w:rsidRPr="00DB3224" w:rsidRDefault="00DB3224" w:rsidP="00DB3224">
            <w:pPr>
              <w:numPr>
                <w:ilvl w:val="0"/>
                <w:numId w:val="31"/>
              </w:numPr>
              <w:rPr>
                <w:rFonts w:ascii="Helvetica" w:hAnsi="Helvetica" w:cs="Helvetica"/>
                <w:color w:val="0000FF"/>
                <w:sz w:val="22"/>
                <w:szCs w:val="22"/>
              </w:rPr>
            </w:pPr>
            <w:r w:rsidRPr="00DB3224">
              <w:rPr>
                <w:rFonts w:ascii="Helvetica" w:hAnsi="Helvetica" w:cs="Helvetica"/>
                <w:color w:val="0000FF"/>
                <w:sz w:val="22"/>
                <w:szCs w:val="22"/>
              </w:rPr>
              <w:t>investigating colonial life to discover what life was like at that time for different inhabitants (for example a European family and an Aboriginal or Torres Strait Islander Language group, a convict and a free settler, a sugar cane farmer and an indentured labourer) in terms of clothing, diet, leisure, paid and unpaid work, language, housing and children’s' lives'.</w:t>
            </w:r>
          </w:p>
          <w:p w:rsidR="00C51001" w:rsidRPr="00DB3224" w:rsidRDefault="00DB3224" w:rsidP="00DB3224">
            <w:pPr>
              <w:numPr>
                <w:ilvl w:val="0"/>
                <w:numId w:val="31"/>
              </w:numPr>
              <w:rPr>
                <w:rFonts w:ascii="Helvetica" w:hAnsi="Helvetica" w:cs="Helvetica"/>
                <w:color w:val="0000FF"/>
                <w:sz w:val="22"/>
                <w:szCs w:val="22"/>
              </w:rPr>
            </w:pPr>
            <w:r w:rsidRPr="00DB3224">
              <w:rPr>
                <w:rFonts w:ascii="Helvetica" w:hAnsi="Helvetica" w:cs="Helvetica"/>
                <w:color w:val="0000FF"/>
                <w:sz w:val="22"/>
                <w:szCs w:val="22"/>
              </w:rPr>
              <w:t>mapping local, regional and state/territory rural and urban settlement patterns in the 1800s, and noting factors such as geographical features, climate, water resources, the discovery of gold, transport and access to port facilities that shaped these patterns</w:t>
            </w:r>
          </w:p>
          <w:p w:rsidR="00DB3224" w:rsidRPr="00DB3224" w:rsidRDefault="00DB3224" w:rsidP="00DB3224">
            <w:pPr>
              <w:numPr>
                <w:ilvl w:val="0"/>
                <w:numId w:val="31"/>
              </w:numPr>
              <w:rPr>
                <w:rFonts w:ascii="Helvetica" w:hAnsi="Helvetica" w:cs="Helvetica"/>
                <w:color w:val="0000FF"/>
                <w:sz w:val="22"/>
                <w:szCs w:val="22"/>
              </w:rPr>
            </w:pPr>
            <w:r w:rsidRPr="00DB3224">
              <w:rPr>
                <w:rFonts w:ascii="Helvetica" w:hAnsi="Helvetica" w:cs="Helvetica"/>
                <w:color w:val="0000FF"/>
                <w:sz w:val="22"/>
                <w:szCs w:val="22"/>
              </w:rPr>
              <w:t>investigating the impact of settlement on the environment (for example comparing the present and past landscape and the flora and fauna of the local community)</w:t>
            </w:r>
          </w:p>
          <w:p w:rsidR="00DB3224" w:rsidRDefault="00DB3224" w:rsidP="00DB3224">
            <w:pPr>
              <w:rPr>
                <w:rFonts w:ascii="Helvetica" w:hAnsi="Helvetica" w:cs="Helvetica"/>
                <w:sz w:val="22"/>
                <w:szCs w:val="22"/>
              </w:rPr>
            </w:pPr>
            <w:r w:rsidRPr="00DB3224">
              <w:rPr>
                <w:rFonts w:ascii="Helvetica" w:hAnsi="Helvetica" w:cs="Helvetica"/>
                <w:sz w:val="22"/>
                <w:szCs w:val="22"/>
              </w:rPr>
              <w:t>The impact of a significant development or event</w:t>
            </w:r>
            <w:r>
              <w:rPr>
                <w:rFonts w:ascii="Helvetica" w:hAnsi="Helvetica" w:cs="Helvetica"/>
                <w:sz w:val="22"/>
                <w:szCs w:val="22"/>
              </w:rPr>
              <w:t xml:space="preserve"> </w:t>
            </w:r>
            <w:r w:rsidRPr="00DB3224">
              <w:rPr>
                <w:rFonts w:ascii="Helvetica" w:hAnsi="Helvetica" w:cs="Helvetica"/>
                <w:sz w:val="22"/>
                <w:szCs w:val="22"/>
              </w:rPr>
              <w:t>on a colony; for example, frontier conflict, the gold</w:t>
            </w:r>
            <w:r>
              <w:rPr>
                <w:rFonts w:ascii="Helvetica" w:hAnsi="Helvetica" w:cs="Helvetica"/>
                <w:sz w:val="22"/>
                <w:szCs w:val="22"/>
              </w:rPr>
              <w:t xml:space="preserve"> </w:t>
            </w:r>
            <w:r w:rsidRPr="00DB3224">
              <w:rPr>
                <w:rFonts w:ascii="Helvetica" w:hAnsi="Helvetica" w:cs="Helvetica"/>
                <w:sz w:val="22"/>
                <w:szCs w:val="22"/>
              </w:rPr>
              <w:t>rushes, the Eureka Stockade, internal</w:t>
            </w:r>
            <w:r>
              <w:rPr>
                <w:rFonts w:ascii="Helvetica" w:hAnsi="Helvetica" w:cs="Helvetica"/>
                <w:sz w:val="22"/>
                <w:szCs w:val="22"/>
              </w:rPr>
              <w:t xml:space="preserve"> </w:t>
            </w:r>
            <w:r w:rsidRPr="00DB3224">
              <w:rPr>
                <w:rFonts w:ascii="Helvetica" w:hAnsi="Helvetica" w:cs="Helvetica"/>
                <w:sz w:val="22"/>
                <w:szCs w:val="22"/>
              </w:rPr>
              <w:t>exploration, the advent of rail, the expansion of</w:t>
            </w:r>
            <w:r>
              <w:rPr>
                <w:rFonts w:ascii="Helvetica" w:hAnsi="Helvetica" w:cs="Helvetica"/>
                <w:sz w:val="22"/>
                <w:szCs w:val="22"/>
              </w:rPr>
              <w:t xml:space="preserve"> </w:t>
            </w:r>
            <w:r w:rsidRPr="00DB3224">
              <w:rPr>
                <w:rFonts w:ascii="Helvetica" w:hAnsi="Helvetica" w:cs="Helvetica"/>
                <w:sz w:val="22"/>
                <w:szCs w:val="22"/>
              </w:rPr>
              <w:t>farming, drought. (ACHHK095)</w:t>
            </w:r>
          </w:p>
          <w:p w:rsidR="00C51001" w:rsidRDefault="00DB3224" w:rsidP="00DB3224">
            <w:pPr>
              <w:rPr>
                <w:rFonts w:ascii="Helvetica" w:hAnsi="Helvetica" w:cs="Helvetica"/>
                <w:sz w:val="22"/>
                <w:szCs w:val="22"/>
              </w:rPr>
            </w:pPr>
            <w:r w:rsidRPr="00DB3224">
              <w:rPr>
                <w:rFonts w:ascii="Helvetica" w:hAnsi="Helvetica" w:cs="Helvetica"/>
                <w:b/>
                <w:noProof/>
                <w:sz w:val="22"/>
                <w:szCs w:val="22"/>
              </w:rPr>
              <w:drawing>
                <wp:inline distT="0" distB="0" distL="0" distR="0">
                  <wp:extent cx="205740" cy="22043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r w:rsidR="009677EA" w:rsidRPr="009677EA">
              <w:rPr>
                <w:rFonts w:ascii="Helvetica" w:hAnsi="Helvetica" w:cs="Helvetica"/>
                <w:b/>
                <w:sz w:val="22"/>
                <w:szCs w:val="22"/>
              </w:rPr>
              <w:t>ã</w:t>
            </w:r>
          </w:p>
          <w:p w:rsidR="009677EA" w:rsidRDefault="009677EA" w:rsidP="009677EA">
            <w:pPr>
              <w:numPr>
                <w:ilvl w:val="0"/>
                <w:numId w:val="31"/>
              </w:numPr>
              <w:rPr>
                <w:rFonts w:ascii="Helvetica" w:hAnsi="Helvetica" w:cs="Helvetica"/>
                <w:color w:val="0000FF"/>
                <w:sz w:val="22"/>
                <w:szCs w:val="22"/>
              </w:rPr>
            </w:pPr>
            <w:r w:rsidRPr="009677EA">
              <w:rPr>
                <w:rFonts w:ascii="Helvetica" w:hAnsi="Helvetica" w:cs="Helvetica"/>
                <w:color w:val="0000FF"/>
                <w:sz w:val="22"/>
                <w:szCs w:val="22"/>
              </w:rPr>
              <w:t>comparing push and pull factors that have contributed to people migrating to Australia (for example economic migrants and political refugees)</w:t>
            </w:r>
          </w:p>
          <w:p w:rsidR="009677EA" w:rsidRDefault="009677EA" w:rsidP="009677EA">
            <w:pPr>
              <w:numPr>
                <w:ilvl w:val="0"/>
                <w:numId w:val="31"/>
              </w:numPr>
              <w:rPr>
                <w:rFonts w:ascii="Helvetica" w:hAnsi="Helvetica" w:cs="Helvetica"/>
                <w:color w:val="0000FF"/>
                <w:sz w:val="22"/>
                <w:szCs w:val="22"/>
              </w:rPr>
            </w:pPr>
            <w:r w:rsidRPr="009677EA">
              <w:rPr>
                <w:rFonts w:ascii="Helvetica" w:hAnsi="Helvetica" w:cs="Helvetica"/>
                <w:color w:val="0000FF"/>
                <w:sz w:val="22"/>
                <w:szCs w:val="22"/>
              </w:rPr>
              <w:t>exploring individual narratives using primary sources (for example letters, documents and historical objects); interviewing and recording an oral history; dramatising the journey and circumstances of arrival based on the sources</w:t>
            </w:r>
          </w:p>
          <w:p w:rsidR="009677EA" w:rsidRDefault="009677EA" w:rsidP="009677EA">
            <w:pPr>
              <w:numPr>
                <w:ilvl w:val="0"/>
                <w:numId w:val="31"/>
              </w:numPr>
              <w:rPr>
                <w:rFonts w:ascii="Helvetica" w:hAnsi="Helvetica" w:cs="Helvetica"/>
                <w:color w:val="0000FF"/>
                <w:sz w:val="22"/>
                <w:szCs w:val="22"/>
              </w:rPr>
            </w:pPr>
            <w:r w:rsidRPr="009677EA">
              <w:rPr>
                <w:rFonts w:ascii="Helvetica" w:hAnsi="Helvetica" w:cs="Helvetica"/>
                <w:color w:val="0000FF"/>
                <w:sz w:val="22"/>
                <w:szCs w:val="22"/>
              </w:rPr>
              <w:t>describing cultural practices related to family life, beliefs and customs of newly arrived migrant groups and comparing these with those of the communities in which they settled within Australia</w:t>
            </w:r>
          </w:p>
          <w:p w:rsidR="00DA30F9" w:rsidRDefault="009677EA" w:rsidP="00DA30F9">
            <w:pPr>
              <w:numPr>
                <w:ilvl w:val="0"/>
                <w:numId w:val="31"/>
              </w:numPr>
              <w:rPr>
                <w:rFonts w:ascii="Helvetica" w:hAnsi="Helvetica" w:cs="Helvetica"/>
                <w:color w:val="0000FF"/>
                <w:sz w:val="22"/>
                <w:szCs w:val="22"/>
              </w:rPr>
            </w:pPr>
            <w:r w:rsidRPr="009677EA">
              <w:rPr>
                <w:rFonts w:ascii="Helvetica" w:hAnsi="Helvetica" w:cs="Helvetica"/>
                <w:color w:val="0000FF"/>
                <w:sz w:val="22"/>
                <w:szCs w:val="22"/>
              </w:rPr>
              <w:t>connecting stories of migration to students’ own family histories (where appropriate)</w:t>
            </w:r>
          </w:p>
          <w:p w:rsidR="00DB3224" w:rsidRDefault="00DB3224" w:rsidP="00DB3224">
            <w:pPr>
              <w:rPr>
                <w:rFonts w:ascii="Helvetica" w:hAnsi="Helvetica" w:cs="Helvetica"/>
                <w:sz w:val="22"/>
                <w:szCs w:val="22"/>
              </w:rPr>
            </w:pPr>
            <w:r w:rsidRPr="00DB3224">
              <w:rPr>
                <w:rFonts w:ascii="Helvetica" w:hAnsi="Helvetica" w:cs="Helvetica"/>
                <w:sz w:val="22"/>
                <w:szCs w:val="22"/>
              </w:rPr>
              <w:t>The reasons people migrated to Australia from</w:t>
            </w:r>
            <w:r>
              <w:rPr>
                <w:rFonts w:ascii="Helvetica" w:hAnsi="Helvetica" w:cs="Helvetica"/>
                <w:sz w:val="22"/>
                <w:szCs w:val="22"/>
              </w:rPr>
              <w:t xml:space="preserve"> </w:t>
            </w:r>
            <w:r w:rsidRPr="00DB3224">
              <w:rPr>
                <w:rFonts w:ascii="Helvetica" w:hAnsi="Helvetica" w:cs="Helvetica"/>
                <w:sz w:val="22"/>
                <w:szCs w:val="22"/>
              </w:rPr>
              <w:t>Europe and Asia, and the experiences and</w:t>
            </w:r>
            <w:r>
              <w:rPr>
                <w:rFonts w:ascii="Helvetica" w:hAnsi="Helvetica" w:cs="Helvetica"/>
                <w:sz w:val="22"/>
                <w:szCs w:val="22"/>
              </w:rPr>
              <w:t xml:space="preserve"> </w:t>
            </w:r>
            <w:r w:rsidRPr="00DB3224">
              <w:rPr>
                <w:rFonts w:ascii="Helvetica" w:hAnsi="Helvetica" w:cs="Helvetica"/>
                <w:sz w:val="22"/>
                <w:szCs w:val="22"/>
              </w:rPr>
              <w:t>contributions of a particular migrant group within</w:t>
            </w:r>
            <w:r>
              <w:rPr>
                <w:rFonts w:ascii="Helvetica" w:hAnsi="Helvetica" w:cs="Helvetica"/>
                <w:sz w:val="22"/>
                <w:szCs w:val="22"/>
              </w:rPr>
              <w:t xml:space="preserve"> </w:t>
            </w:r>
            <w:r w:rsidRPr="00DB3224">
              <w:rPr>
                <w:rFonts w:ascii="Helvetica" w:hAnsi="Helvetica" w:cs="Helvetica"/>
                <w:sz w:val="22"/>
                <w:szCs w:val="22"/>
              </w:rPr>
              <w:t>a colony. (ACHHK096)</w:t>
            </w:r>
          </w:p>
          <w:p w:rsidR="00DB3224" w:rsidRPr="00DB3224" w:rsidRDefault="00DB3224" w:rsidP="00DB3224">
            <w:pPr>
              <w:rPr>
                <w:rFonts w:ascii="Helvetica" w:hAnsi="Helvetica" w:cs="Helvetica"/>
                <w:sz w:val="22"/>
                <w:szCs w:val="22"/>
              </w:rPr>
            </w:pPr>
            <w:r w:rsidRPr="00DB3224">
              <w:rPr>
                <w:rFonts w:ascii="Helvetica" w:hAnsi="Helvetica" w:cs="Helvetica"/>
                <w:b/>
                <w:sz w:val="22"/>
                <w:szCs w:val="22"/>
              </w:rPr>
              <w:t>ã</w:t>
            </w:r>
          </w:p>
          <w:p w:rsidR="00DB3224" w:rsidRPr="00DB3224" w:rsidRDefault="00DB3224" w:rsidP="00DB3224">
            <w:pPr>
              <w:numPr>
                <w:ilvl w:val="0"/>
                <w:numId w:val="41"/>
              </w:numPr>
              <w:rPr>
                <w:rFonts w:ascii="Helvetica" w:hAnsi="Helvetica" w:cs="Helvetica"/>
                <w:color w:val="0000FF"/>
                <w:sz w:val="22"/>
                <w:szCs w:val="22"/>
              </w:rPr>
            </w:pPr>
            <w:r w:rsidRPr="00DB3224">
              <w:rPr>
                <w:rFonts w:ascii="Helvetica" w:hAnsi="Helvetica" w:cs="Helvetica"/>
                <w:color w:val="0000FF"/>
                <w:sz w:val="22"/>
                <w:szCs w:val="22"/>
              </w:rPr>
              <w:t>identifying the reasons why people migrated to Australia in the 1800s (for example as convicts; assisted passengers; indentured labourers; people seeking a better life such as gold miners; and those dislocated by events such as the Industrial Revolution, the Irish Potato Famine and the Highland Clearances)</w:t>
            </w:r>
          </w:p>
          <w:p w:rsidR="00DB3224" w:rsidRDefault="00DB3224" w:rsidP="00DB3224">
            <w:pPr>
              <w:numPr>
                <w:ilvl w:val="0"/>
                <w:numId w:val="41"/>
              </w:numPr>
              <w:rPr>
                <w:rFonts w:ascii="Helvetica" w:hAnsi="Helvetica" w:cs="Helvetica"/>
                <w:color w:val="0000FF"/>
                <w:sz w:val="22"/>
                <w:szCs w:val="22"/>
              </w:rPr>
            </w:pPr>
            <w:r w:rsidRPr="00DB3224">
              <w:rPr>
                <w:rFonts w:ascii="Helvetica" w:hAnsi="Helvetica" w:cs="Helvetica"/>
                <w:color w:val="0000FF"/>
                <w:sz w:val="22"/>
                <w:szCs w:val="22"/>
              </w:rPr>
              <w:t>investigating the experiences and contributions of a particular migrant group within a colony (for example Germans in South Australia, Japanese in Broome, Afghan Cameleers in the Northern Territory, Chinese at Palmer River, Pacific Islanders in the Torres Strait)</w:t>
            </w:r>
          </w:p>
          <w:p w:rsidR="00DB3224" w:rsidRPr="00DB3224" w:rsidRDefault="00DB3224" w:rsidP="00DB3224">
            <w:pPr>
              <w:numPr>
                <w:ilvl w:val="0"/>
                <w:numId w:val="41"/>
              </w:numPr>
              <w:rPr>
                <w:rFonts w:ascii="Helvetica" w:hAnsi="Helvetica" w:cs="Helvetica"/>
                <w:color w:val="0000FF"/>
                <w:sz w:val="22"/>
                <w:szCs w:val="22"/>
              </w:rPr>
            </w:pPr>
            <w:r w:rsidRPr="00DB3224">
              <w:rPr>
                <w:rFonts w:ascii="Helvetica" w:hAnsi="Helvetica" w:cs="Helvetica"/>
                <w:color w:val="0000FF"/>
                <w:sz w:val="22"/>
                <w:szCs w:val="22"/>
              </w:rPr>
              <w:t>connecting (where appropriate) stories of migration to students’ own family histories</w:t>
            </w:r>
          </w:p>
          <w:p w:rsidR="00DB3224" w:rsidRDefault="00DB3224" w:rsidP="00DB3224">
            <w:pPr>
              <w:rPr>
                <w:rFonts w:ascii="Helvetica" w:hAnsi="Helvetica" w:cs="Helvetica"/>
                <w:sz w:val="22"/>
                <w:szCs w:val="22"/>
              </w:rPr>
            </w:pPr>
            <w:r w:rsidRPr="00DB3224">
              <w:rPr>
                <w:rFonts w:ascii="Helvetica" w:hAnsi="Helvetica" w:cs="Helvetica"/>
                <w:sz w:val="22"/>
                <w:szCs w:val="22"/>
              </w:rPr>
              <w:t>The role that a significant individual or group</w:t>
            </w:r>
            <w:r>
              <w:rPr>
                <w:rFonts w:ascii="Helvetica" w:hAnsi="Helvetica" w:cs="Helvetica"/>
                <w:sz w:val="22"/>
                <w:szCs w:val="22"/>
              </w:rPr>
              <w:t xml:space="preserve"> </w:t>
            </w:r>
            <w:r w:rsidRPr="00DB3224">
              <w:rPr>
                <w:rFonts w:ascii="Helvetica" w:hAnsi="Helvetica" w:cs="Helvetica"/>
                <w:sz w:val="22"/>
                <w:szCs w:val="22"/>
              </w:rPr>
              <w:t>played in shaping a colony; for example,</w:t>
            </w:r>
            <w:r>
              <w:rPr>
                <w:rFonts w:ascii="Helvetica" w:hAnsi="Helvetica" w:cs="Helvetica"/>
                <w:sz w:val="22"/>
                <w:szCs w:val="22"/>
              </w:rPr>
              <w:t xml:space="preserve"> </w:t>
            </w:r>
            <w:r w:rsidRPr="00DB3224">
              <w:rPr>
                <w:rFonts w:ascii="Helvetica" w:hAnsi="Helvetica" w:cs="Helvetica"/>
                <w:sz w:val="22"/>
                <w:szCs w:val="22"/>
              </w:rPr>
              <w:t xml:space="preserve">explorers, farmers, </w:t>
            </w:r>
            <w:r w:rsidRPr="00DB3224">
              <w:rPr>
                <w:rFonts w:ascii="Helvetica" w:hAnsi="Helvetica" w:cs="Helvetica"/>
                <w:sz w:val="22"/>
                <w:szCs w:val="22"/>
              </w:rPr>
              <w:lastRenderedPageBreak/>
              <w:t>entrepreneurs, artists, writers,</w:t>
            </w:r>
            <w:r>
              <w:rPr>
                <w:rFonts w:ascii="Helvetica" w:hAnsi="Helvetica" w:cs="Helvetica"/>
                <w:sz w:val="22"/>
                <w:szCs w:val="22"/>
              </w:rPr>
              <w:t xml:space="preserve"> </w:t>
            </w:r>
            <w:r w:rsidRPr="00DB3224">
              <w:rPr>
                <w:rFonts w:ascii="Helvetica" w:hAnsi="Helvetica" w:cs="Helvetica"/>
                <w:sz w:val="22"/>
                <w:szCs w:val="22"/>
              </w:rPr>
              <w:t>humanitarians, religious and political leaders,</w:t>
            </w:r>
            <w:r>
              <w:rPr>
                <w:rFonts w:ascii="Helvetica" w:hAnsi="Helvetica" w:cs="Helvetica"/>
                <w:sz w:val="22"/>
                <w:szCs w:val="22"/>
              </w:rPr>
              <w:t xml:space="preserve"> </w:t>
            </w:r>
            <w:r w:rsidRPr="00DB3224">
              <w:rPr>
                <w:rFonts w:ascii="Helvetica" w:hAnsi="Helvetica" w:cs="Helvetica"/>
                <w:sz w:val="22"/>
                <w:szCs w:val="22"/>
              </w:rPr>
              <w:t>and Aboriginal and/or Torres Strait Islander</w:t>
            </w:r>
            <w:r>
              <w:rPr>
                <w:rFonts w:ascii="Helvetica" w:hAnsi="Helvetica" w:cs="Helvetica"/>
                <w:sz w:val="22"/>
                <w:szCs w:val="22"/>
              </w:rPr>
              <w:t xml:space="preserve"> </w:t>
            </w:r>
            <w:r w:rsidRPr="00DB3224">
              <w:rPr>
                <w:rFonts w:ascii="Helvetica" w:hAnsi="Helvetica" w:cs="Helvetica"/>
                <w:sz w:val="22"/>
                <w:szCs w:val="22"/>
              </w:rPr>
              <w:t>peoples. (ACHHK097)</w:t>
            </w:r>
          </w:p>
          <w:p w:rsidR="00DB3224" w:rsidRPr="00DB3224" w:rsidRDefault="00DB3224" w:rsidP="00DB3224">
            <w:pPr>
              <w:rPr>
                <w:rFonts w:ascii="Helvetica" w:hAnsi="Helvetica" w:cs="Helvetica"/>
                <w:color w:val="0000FF"/>
                <w:sz w:val="22"/>
                <w:szCs w:val="22"/>
              </w:rPr>
            </w:pPr>
            <w:r w:rsidRPr="00DB3224">
              <w:rPr>
                <w:rFonts w:ascii="Helvetica" w:hAnsi="Helvetica" w:cs="Helvetica"/>
                <w:b/>
                <w:noProof/>
                <w:color w:val="0000FF"/>
                <w:sz w:val="22"/>
                <w:szCs w:val="22"/>
              </w:rPr>
              <w:drawing>
                <wp:inline distT="0" distB="0" distL="0" distR="0">
                  <wp:extent cx="205740" cy="220437"/>
                  <wp:effectExtent l="0" t="0" r="0" b="825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p>
          <w:p w:rsidR="00AA79B0" w:rsidRPr="00AA79B0" w:rsidRDefault="00AA79B0" w:rsidP="00AA79B0">
            <w:pPr>
              <w:numPr>
                <w:ilvl w:val="0"/>
                <w:numId w:val="41"/>
              </w:numPr>
              <w:rPr>
                <w:rFonts w:ascii="Helvetica" w:hAnsi="Helvetica" w:cs="Helvetica"/>
                <w:color w:val="0000FF"/>
                <w:sz w:val="22"/>
                <w:szCs w:val="22"/>
              </w:rPr>
            </w:pPr>
            <w:r w:rsidRPr="00AA79B0">
              <w:rPr>
                <w:rFonts w:ascii="Helvetica" w:hAnsi="Helvetica" w:cs="Helvetica"/>
                <w:color w:val="0000FF"/>
                <w:sz w:val="22"/>
                <w:szCs w:val="22"/>
              </w:rPr>
              <w:t>investigating the contribution or significance of an individual or group to the shaping of a colony in the 1800s (for example groups such as explorers or pastoralists; or individuals such as Blaxland, Lawson and Wentworth, G.J.Macdonald, Elizabeth and John Macarthur, Caroline Chisholm, Saint Mary Mackillop, Peter Lalor, James Unaipon)</w:t>
            </w:r>
          </w:p>
          <w:p w:rsidR="009677EA" w:rsidRPr="00AA79B0" w:rsidRDefault="00AA79B0" w:rsidP="00AA79B0">
            <w:pPr>
              <w:numPr>
                <w:ilvl w:val="0"/>
                <w:numId w:val="41"/>
              </w:numPr>
              <w:rPr>
                <w:rFonts w:ascii="Helvetica" w:hAnsi="Helvetica" w:cs="Helvetica"/>
                <w:color w:val="0000FF"/>
                <w:sz w:val="22"/>
                <w:szCs w:val="22"/>
              </w:rPr>
            </w:pPr>
            <w:r w:rsidRPr="00AA79B0">
              <w:rPr>
                <w:rFonts w:ascii="Helvetica" w:hAnsi="Helvetica" w:cs="Helvetica"/>
                <w:color w:val="0000FF"/>
                <w:sz w:val="22"/>
                <w:szCs w:val="22"/>
              </w:rPr>
              <w:t>exploring the motivations and actions of an individual or group that</w:t>
            </w:r>
            <w:r>
              <w:rPr>
                <w:rFonts w:ascii="Helvetica" w:hAnsi="Helvetica" w:cs="Helvetica"/>
                <w:color w:val="0000FF"/>
                <w:sz w:val="22"/>
                <w:szCs w:val="22"/>
              </w:rPr>
              <w:t xml:space="preserve"> </w:t>
            </w:r>
            <w:r w:rsidRPr="00AA79B0">
              <w:rPr>
                <w:rFonts w:ascii="Helvetica" w:hAnsi="Helvetica" w:cs="Helvetica"/>
                <w:color w:val="0000FF"/>
                <w:sz w:val="22"/>
                <w:szCs w:val="22"/>
              </w:rPr>
              <w:t>shaped a colony</w:t>
            </w:r>
          </w:p>
          <w:p w:rsidR="0053522B" w:rsidRPr="009677EA" w:rsidRDefault="0053522B" w:rsidP="00535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32"/>
                <w:szCs w:val="32"/>
              </w:rPr>
            </w:pPr>
          </w:p>
          <w:p w:rsidR="000F39C9" w:rsidRPr="0053522B" w:rsidRDefault="000F39C9" w:rsidP="00535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32"/>
                <w:szCs w:val="32"/>
              </w:rPr>
            </w:pPr>
          </w:p>
        </w:tc>
        <w:tc>
          <w:tcPr>
            <w:tcW w:w="11079" w:type="dxa"/>
            <w:shd w:val="clear" w:color="auto" w:fill="F5D8FF"/>
          </w:tcPr>
          <w:p w:rsidR="00726A23" w:rsidRPr="0053522B" w:rsidRDefault="00726A23" w:rsidP="00F16B1D">
            <w:pPr>
              <w:rPr>
                <w:b/>
                <w:color w:val="800000"/>
                <w:sz w:val="32"/>
                <w:szCs w:val="32"/>
              </w:rPr>
            </w:pPr>
            <w:r w:rsidRPr="0053522B">
              <w:rPr>
                <w:b/>
                <w:color w:val="800000"/>
                <w:sz w:val="32"/>
                <w:szCs w:val="32"/>
              </w:rPr>
              <w:lastRenderedPageBreak/>
              <w:t>Chronology, terms &amp; concepts:</w:t>
            </w:r>
          </w:p>
          <w:p w:rsidR="00C3290D" w:rsidRDefault="00C3290D" w:rsidP="00C3290D">
            <w:pPr>
              <w:rPr>
                <w:rFonts w:ascii="Helvetica" w:hAnsi="Helvetica" w:cs="Helvetica"/>
                <w:color w:val="000000"/>
                <w:sz w:val="22"/>
                <w:szCs w:val="22"/>
              </w:rPr>
            </w:pPr>
            <w:r w:rsidRPr="00C3290D">
              <w:rPr>
                <w:rFonts w:ascii="Helvetica" w:hAnsi="Helvetica" w:cs="Helvetica"/>
                <w:color w:val="000000"/>
                <w:sz w:val="22"/>
                <w:szCs w:val="22"/>
              </w:rPr>
              <w:t>Sequence historical people and events</w:t>
            </w:r>
            <w:r>
              <w:rPr>
                <w:rFonts w:ascii="Helvetica" w:hAnsi="Helvetica" w:cs="Helvetica"/>
                <w:color w:val="000000"/>
                <w:sz w:val="22"/>
                <w:szCs w:val="22"/>
              </w:rPr>
              <w:t xml:space="preserve"> </w:t>
            </w:r>
            <w:r w:rsidRPr="00C3290D">
              <w:rPr>
                <w:rFonts w:ascii="Helvetica" w:hAnsi="Helvetica" w:cs="Helvetica"/>
                <w:color w:val="000000"/>
                <w:sz w:val="22"/>
                <w:szCs w:val="22"/>
              </w:rPr>
              <w:t>(ACHHS098)</w:t>
            </w:r>
          </w:p>
          <w:p w:rsidR="00EC5C8B" w:rsidRPr="00EC5C8B" w:rsidRDefault="00EC5C8B" w:rsidP="00EC5C8B">
            <w:pPr>
              <w:numPr>
                <w:ilvl w:val="0"/>
                <w:numId w:val="31"/>
              </w:numPr>
              <w:rPr>
                <w:rFonts w:ascii="Helvetica" w:hAnsi="Helvetica" w:cs="Helvetica"/>
                <w:color w:val="0000FF"/>
                <w:sz w:val="22"/>
                <w:szCs w:val="22"/>
              </w:rPr>
            </w:pPr>
            <w:r w:rsidRPr="00EC5C8B">
              <w:rPr>
                <w:rFonts w:ascii="Helvetica" w:hAnsi="Helvetica" w:cs="Helvetica"/>
                <w:color w:val="0000FF"/>
                <w:sz w:val="22"/>
                <w:szCs w:val="22"/>
              </w:rPr>
              <w:t>compiling an annotated timeline showing key stages in the development of colonial Australia including the date of European settlement in each state, the date the colony was established, the date of self-government</w:t>
            </w:r>
          </w:p>
          <w:p w:rsidR="00726A23" w:rsidRPr="00916996" w:rsidRDefault="00C3290D" w:rsidP="00C3290D">
            <w:pPr>
              <w:rPr>
                <w:rFonts w:ascii="Helvetica" w:hAnsi="Helvetica" w:cs="Helvetica"/>
                <w:color w:val="000000"/>
                <w:sz w:val="22"/>
                <w:szCs w:val="22"/>
              </w:rPr>
            </w:pPr>
            <w:r w:rsidRPr="00C3290D">
              <w:rPr>
                <w:rFonts w:ascii="Helvetica" w:hAnsi="Helvetica" w:cs="Helvetica"/>
                <w:color w:val="000000"/>
                <w:sz w:val="22"/>
                <w:szCs w:val="22"/>
              </w:rPr>
              <w:t>Use historical terms and concepts (ACHHS099)</w:t>
            </w:r>
          </w:p>
          <w:p w:rsidR="00EC5C8B" w:rsidRDefault="00EC5C8B" w:rsidP="00EC5C8B">
            <w:pPr>
              <w:pStyle w:val="ListParagraph"/>
              <w:numPr>
                <w:ilvl w:val="0"/>
                <w:numId w:val="31"/>
              </w:numPr>
              <w:rPr>
                <w:rFonts w:ascii="Helvetica" w:hAnsi="Helvetica" w:cs="Helvetica"/>
                <w:color w:val="0000FF"/>
                <w:sz w:val="22"/>
                <w:szCs w:val="22"/>
              </w:rPr>
            </w:pPr>
            <w:r w:rsidRPr="00EC5C8B">
              <w:rPr>
                <w:rFonts w:ascii="Helvetica" w:hAnsi="Helvetica" w:cs="Helvetica"/>
                <w:color w:val="0000FF"/>
                <w:sz w:val="22"/>
                <w:szCs w:val="22"/>
              </w:rPr>
              <w:t>using historical terms (such as the gold era, the Eureka Stockade, the Myall Creek Massacre, colony)</w:t>
            </w:r>
          </w:p>
          <w:p w:rsidR="00C3290D" w:rsidRPr="00EC5C8B" w:rsidRDefault="00EC5C8B" w:rsidP="00EC5C8B">
            <w:pPr>
              <w:pStyle w:val="ListParagraph"/>
              <w:numPr>
                <w:ilvl w:val="0"/>
                <w:numId w:val="31"/>
              </w:numPr>
              <w:rPr>
                <w:rFonts w:ascii="Helvetica" w:hAnsi="Helvetica" w:cs="Helvetica"/>
                <w:color w:val="0000FF"/>
                <w:sz w:val="22"/>
                <w:szCs w:val="22"/>
              </w:rPr>
            </w:pPr>
            <w:r w:rsidRPr="00EC5C8B">
              <w:rPr>
                <w:rFonts w:ascii="Helvetica" w:hAnsi="Helvetica" w:cs="Helvetica"/>
                <w:color w:val="0000FF"/>
                <w:sz w:val="22"/>
                <w:szCs w:val="22"/>
              </w:rPr>
              <w:t>understanding the key concepts related to the content such as settlement, expansion, migration, protection, development, rural, urban)</w:t>
            </w:r>
          </w:p>
          <w:p w:rsidR="00726A23" w:rsidRPr="000F39C9" w:rsidRDefault="00726A23" w:rsidP="00F16B1D">
            <w:pPr>
              <w:rPr>
                <w:b/>
                <w:color w:val="800000"/>
                <w:sz w:val="32"/>
                <w:szCs w:val="32"/>
              </w:rPr>
            </w:pPr>
            <w:r w:rsidRPr="000F39C9">
              <w:rPr>
                <w:b/>
                <w:color w:val="800000"/>
                <w:sz w:val="32"/>
                <w:szCs w:val="32"/>
              </w:rPr>
              <w:t>Historical questions &amp; research:</w:t>
            </w:r>
          </w:p>
          <w:p w:rsidR="00877D88" w:rsidRDefault="00877D88" w:rsidP="00877D88">
            <w:pPr>
              <w:rPr>
                <w:rFonts w:ascii="Helvetica" w:hAnsi="Helvetica" w:cs="Helvetica"/>
                <w:color w:val="000000"/>
                <w:sz w:val="22"/>
                <w:szCs w:val="22"/>
              </w:rPr>
            </w:pPr>
            <w:r w:rsidRPr="00877D88">
              <w:rPr>
                <w:rFonts w:ascii="Helvetica" w:hAnsi="Helvetica" w:cs="Helvetica"/>
                <w:color w:val="000000"/>
                <w:sz w:val="22"/>
                <w:szCs w:val="22"/>
              </w:rPr>
              <w:t>Identify questions to inform an historical inquiry</w:t>
            </w:r>
            <w:r>
              <w:rPr>
                <w:rFonts w:ascii="Helvetica" w:hAnsi="Helvetica" w:cs="Helvetica"/>
                <w:color w:val="000000"/>
                <w:sz w:val="22"/>
                <w:szCs w:val="22"/>
              </w:rPr>
              <w:t xml:space="preserve"> </w:t>
            </w:r>
            <w:r w:rsidRPr="00877D88">
              <w:rPr>
                <w:rFonts w:ascii="Helvetica" w:hAnsi="Helvetica" w:cs="Helvetica"/>
                <w:color w:val="000000"/>
                <w:sz w:val="22"/>
                <w:szCs w:val="22"/>
              </w:rPr>
              <w:t>(ACHHS100)</w:t>
            </w:r>
          </w:p>
          <w:p w:rsidR="00877D88" w:rsidRPr="00877D88" w:rsidRDefault="00877D88" w:rsidP="00877D88">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877D88">
              <w:rPr>
                <w:rFonts w:ascii="Helvetica" w:hAnsi="Helvetica" w:cs="Helvetica"/>
                <w:color w:val="0000FF"/>
                <w:sz w:val="22"/>
                <w:szCs w:val="22"/>
              </w:rPr>
              <w:t>developing key questions about the local community or region (for example: ‘Why was the area settled?’ ‘What people came to live in the area?’ ‘How did they make their living?’ ‘How did men, women, and children live?’)</w:t>
            </w:r>
          </w:p>
          <w:p w:rsidR="00726A23" w:rsidRPr="00916996" w:rsidRDefault="00726A23" w:rsidP="00877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916996">
              <w:rPr>
                <w:rFonts w:ascii="Helvetica" w:hAnsi="Helvetica" w:cs="Helvetica"/>
                <w:color w:val="000000"/>
                <w:sz w:val="22"/>
                <w:szCs w:val="22"/>
              </w:rPr>
              <w:t xml:space="preserve">Identify and locate </w:t>
            </w:r>
            <w:r>
              <w:rPr>
                <w:rFonts w:ascii="Helvetica" w:hAnsi="Helvetica" w:cs="Helvetica"/>
                <w:color w:val="000000"/>
                <w:sz w:val="22"/>
                <w:szCs w:val="22"/>
              </w:rPr>
              <w:t xml:space="preserve">a range of </w:t>
            </w:r>
            <w:r w:rsidRPr="00916996">
              <w:rPr>
                <w:rFonts w:ascii="Helvetica" w:hAnsi="Helvetica" w:cs="Helvetica"/>
                <w:color w:val="000000"/>
                <w:sz w:val="22"/>
                <w:szCs w:val="22"/>
              </w:rPr>
              <w:t>relevant sources (ACHHS</w:t>
            </w:r>
            <w:r>
              <w:rPr>
                <w:rFonts w:ascii="Helvetica" w:hAnsi="Helvetica" w:cs="Helvetica"/>
                <w:color w:val="000000"/>
                <w:sz w:val="22"/>
                <w:szCs w:val="22"/>
              </w:rPr>
              <w:t>1</w:t>
            </w:r>
            <w:r w:rsidR="00877D88">
              <w:rPr>
                <w:rFonts w:ascii="Helvetica" w:hAnsi="Helvetica" w:cs="Helvetica"/>
                <w:color w:val="000000"/>
                <w:sz w:val="22"/>
                <w:szCs w:val="22"/>
              </w:rPr>
              <w:t>01</w:t>
            </w:r>
            <w:r w:rsidRPr="00916996">
              <w:rPr>
                <w:rFonts w:ascii="Helvetica" w:hAnsi="Helvetica" w:cs="Helvetica"/>
                <w:color w:val="000000"/>
                <w:sz w:val="22"/>
                <w:szCs w:val="22"/>
              </w:rPr>
              <w:t>)</w:t>
            </w:r>
          </w:p>
          <w:p w:rsidR="00726A23" w:rsidRPr="00877D88" w:rsidRDefault="00877D88" w:rsidP="00877D88">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877D88">
              <w:rPr>
                <w:rFonts w:ascii="Helvetica" w:hAnsi="Helvetica" w:cs="Helvetica"/>
                <w:color w:val="0000FF"/>
                <w:sz w:val="22"/>
                <w:szCs w:val="22"/>
              </w:rPr>
              <w:t>using internet search engines, museums, library catalogues and indexes to find material relevant to an inquiry (for example primary sources such as stories, songs, diaries, official documents, artworks)</w:t>
            </w:r>
          </w:p>
          <w:p w:rsidR="00726A23" w:rsidRPr="00877D88" w:rsidRDefault="00877D88" w:rsidP="00877D88">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877D88">
              <w:rPr>
                <w:rFonts w:ascii="Helvetica" w:hAnsi="Helvetica" w:cs="Helvetica"/>
                <w:color w:val="0000FF"/>
                <w:sz w:val="22"/>
                <w:szCs w:val="22"/>
              </w:rPr>
              <w:t>understanding the internet domain names ‘com’, ‘edu’, ‘gov’ as indicators of the provenance of a source</w:t>
            </w:r>
          </w:p>
          <w:p w:rsidR="00877D88" w:rsidRPr="00877D88" w:rsidRDefault="00877D88" w:rsidP="00877D88">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FF"/>
                <w:sz w:val="22"/>
                <w:szCs w:val="22"/>
              </w:rPr>
            </w:pPr>
            <w:r w:rsidRPr="00877D88">
              <w:rPr>
                <w:rFonts w:ascii="Helvetica" w:hAnsi="Helvetica" w:cs="Helvetica"/>
                <w:color w:val="0000FF"/>
                <w:sz w:val="22"/>
                <w:szCs w:val="22"/>
              </w:rPr>
              <w:t>visiting a local cemetery and surveying the graves to find clues</w:t>
            </w:r>
          </w:p>
          <w:p w:rsidR="00726A23" w:rsidRPr="00877D88" w:rsidRDefault="00877D88" w:rsidP="00877D88">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877D88">
              <w:rPr>
                <w:rFonts w:ascii="Helvetica" w:hAnsi="Helvetica" w:cs="Helvetica"/>
                <w:color w:val="0000FF"/>
                <w:sz w:val="22"/>
                <w:szCs w:val="22"/>
              </w:rPr>
              <w:t>about the patterns of settlement, ages and causes of death in the local area</w:t>
            </w:r>
          </w:p>
          <w:p w:rsidR="008C3EAE" w:rsidRDefault="008C3EAE" w:rsidP="00F16B1D">
            <w:pPr>
              <w:rPr>
                <w:b/>
                <w:color w:val="800000"/>
                <w:sz w:val="32"/>
                <w:szCs w:val="32"/>
              </w:rPr>
            </w:pPr>
          </w:p>
          <w:p w:rsidR="00726A23" w:rsidRPr="000F39C9" w:rsidRDefault="00726A23" w:rsidP="00F16B1D">
            <w:pPr>
              <w:rPr>
                <w:b/>
                <w:color w:val="800000"/>
                <w:sz w:val="32"/>
                <w:szCs w:val="32"/>
              </w:rPr>
            </w:pPr>
            <w:r w:rsidRPr="000F39C9">
              <w:rPr>
                <w:b/>
                <w:color w:val="800000"/>
                <w:sz w:val="32"/>
                <w:szCs w:val="32"/>
              </w:rPr>
              <w:t>Analysis &amp; use of sources:</w:t>
            </w:r>
          </w:p>
          <w:p w:rsidR="00726A23" w:rsidRPr="00916996" w:rsidRDefault="00885327" w:rsidP="00885327">
            <w:pPr>
              <w:rPr>
                <w:rFonts w:ascii="Helvetica" w:hAnsi="Helvetica" w:cs="Helvetica"/>
                <w:color w:val="000000"/>
                <w:sz w:val="22"/>
                <w:szCs w:val="22"/>
              </w:rPr>
            </w:pPr>
            <w:r w:rsidRPr="00885327">
              <w:rPr>
                <w:rFonts w:ascii="Helvetica" w:hAnsi="Helvetica" w:cs="Helvetica"/>
                <w:color w:val="000000"/>
                <w:sz w:val="22"/>
                <w:szCs w:val="22"/>
              </w:rPr>
              <w:t>Locate information related to inquiry questions in</w:t>
            </w:r>
            <w:r>
              <w:rPr>
                <w:rFonts w:ascii="Helvetica" w:hAnsi="Helvetica" w:cs="Helvetica"/>
                <w:color w:val="000000"/>
                <w:sz w:val="22"/>
                <w:szCs w:val="22"/>
              </w:rPr>
              <w:t xml:space="preserve"> </w:t>
            </w:r>
            <w:r w:rsidRPr="00885327">
              <w:rPr>
                <w:rFonts w:ascii="Helvetica" w:hAnsi="Helvetica" w:cs="Helvetica"/>
                <w:color w:val="000000"/>
                <w:sz w:val="22"/>
                <w:szCs w:val="22"/>
              </w:rPr>
              <w:t>a range of sources (ACHHS102)</w:t>
            </w:r>
          </w:p>
          <w:p w:rsidR="00885327" w:rsidRPr="00885327" w:rsidRDefault="00885327" w:rsidP="00885327">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885327">
              <w:rPr>
                <w:rFonts w:ascii="Helvetica" w:hAnsi="Helvetica" w:cs="Helvetica"/>
                <w:color w:val="0000FF"/>
                <w:sz w:val="22"/>
                <w:szCs w:val="22"/>
              </w:rPr>
              <w:t>finding relevant historical information about colonial Australia from primary and secondary sources</w:t>
            </w:r>
          </w:p>
          <w:p w:rsidR="00885327" w:rsidRPr="00885327" w:rsidRDefault="00885327" w:rsidP="00885327">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FF"/>
                <w:sz w:val="22"/>
                <w:szCs w:val="22"/>
              </w:rPr>
            </w:pPr>
            <w:r w:rsidRPr="00885327">
              <w:rPr>
                <w:rFonts w:ascii="Helvetica" w:hAnsi="Helvetica" w:cs="Helvetica"/>
                <w:color w:val="0000FF"/>
                <w:sz w:val="22"/>
                <w:szCs w:val="22"/>
              </w:rPr>
              <w:t>using pro formas and datasheets to develop questions, and record information and sources/references</w:t>
            </w:r>
          </w:p>
          <w:p w:rsidR="0003237C" w:rsidRPr="0003237C" w:rsidRDefault="00ED39A3" w:rsidP="00ED39A3">
            <w:pPr>
              <w:rPr>
                <w:rFonts w:ascii="Helvetica" w:hAnsi="Helvetica" w:cs="Helvetica"/>
                <w:color w:val="0000FF"/>
                <w:sz w:val="22"/>
                <w:szCs w:val="22"/>
              </w:rPr>
            </w:pPr>
            <w:r w:rsidRPr="00ED39A3">
              <w:rPr>
                <w:rFonts w:ascii="Helvetica" w:hAnsi="Helvetica" w:cs="Helvetica"/>
                <w:color w:val="000000"/>
                <w:sz w:val="22"/>
                <w:szCs w:val="22"/>
              </w:rPr>
              <w:t>Compare information from a range of sources</w:t>
            </w:r>
            <w:r>
              <w:rPr>
                <w:rFonts w:ascii="Helvetica" w:hAnsi="Helvetica" w:cs="Helvetica"/>
                <w:color w:val="000000"/>
                <w:sz w:val="22"/>
                <w:szCs w:val="22"/>
              </w:rPr>
              <w:t xml:space="preserve"> </w:t>
            </w:r>
            <w:r w:rsidRPr="00ED39A3">
              <w:rPr>
                <w:rFonts w:ascii="Helvetica" w:hAnsi="Helvetica" w:cs="Helvetica"/>
                <w:color w:val="000000"/>
                <w:sz w:val="22"/>
                <w:szCs w:val="22"/>
              </w:rPr>
              <w:t>(ACHHS103)</w:t>
            </w:r>
          </w:p>
          <w:p w:rsidR="00ED39A3" w:rsidRPr="00ED39A3" w:rsidRDefault="00ED39A3" w:rsidP="00ED39A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FF"/>
                <w:sz w:val="22"/>
                <w:szCs w:val="22"/>
              </w:rPr>
            </w:pPr>
            <w:r w:rsidRPr="00ED39A3">
              <w:rPr>
                <w:rFonts w:ascii="Helvetica" w:hAnsi="Helvetica" w:cs="Helvetica"/>
                <w:color w:val="0000FF"/>
                <w:sz w:val="22"/>
                <w:szCs w:val="22"/>
              </w:rPr>
              <w:t>examining two sources of evidence to identify similarities and/or differences, and describing what they reveal about the past</w:t>
            </w:r>
          </w:p>
          <w:p w:rsidR="00726A23" w:rsidRPr="00ED39A3" w:rsidRDefault="00ED39A3" w:rsidP="00ED39A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FF"/>
                <w:sz w:val="22"/>
                <w:szCs w:val="22"/>
              </w:rPr>
            </w:pPr>
            <w:r w:rsidRPr="00ED39A3">
              <w:rPr>
                <w:rFonts w:ascii="Helvetica" w:hAnsi="Helvetica" w:cs="Helvetica"/>
                <w:color w:val="0000FF"/>
                <w:sz w:val="22"/>
                <w:szCs w:val="22"/>
              </w:rPr>
              <w:t>checking publication dates to put information contained in a text in historical context (for example a 1965 Australian history book may provide a different perspective to one published in 2010)</w:t>
            </w:r>
          </w:p>
          <w:p w:rsidR="008C3EAE" w:rsidRDefault="008C3EAE" w:rsidP="00F16B1D">
            <w:pPr>
              <w:rPr>
                <w:b/>
                <w:color w:val="800000"/>
                <w:sz w:val="32"/>
                <w:szCs w:val="32"/>
              </w:rPr>
            </w:pPr>
          </w:p>
          <w:p w:rsidR="00726A23" w:rsidRPr="000F39C9" w:rsidRDefault="00726A23" w:rsidP="00F16B1D">
            <w:pPr>
              <w:rPr>
                <w:b/>
                <w:color w:val="800000"/>
                <w:sz w:val="32"/>
                <w:szCs w:val="32"/>
              </w:rPr>
            </w:pPr>
            <w:r w:rsidRPr="000F39C9">
              <w:rPr>
                <w:b/>
                <w:color w:val="800000"/>
                <w:sz w:val="32"/>
                <w:szCs w:val="32"/>
              </w:rPr>
              <w:t>Perspectives &amp; interpretations:</w:t>
            </w:r>
          </w:p>
          <w:p w:rsidR="00E9097E" w:rsidRPr="00E9097E" w:rsidRDefault="00E9097E" w:rsidP="00E9097E">
            <w:pPr>
              <w:rPr>
                <w:rFonts w:ascii="Helvetica" w:hAnsi="Helvetica" w:cs="Helvetica"/>
                <w:sz w:val="22"/>
                <w:szCs w:val="22"/>
              </w:rPr>
            </w:pPr>
            <w:r w:rsidRPr="00E9097E">
              <w:rPr>
                <w:rFonts w:ascii="Helvetica" w:hAnsi="Helvetica" w:cs="Helvetica"/>
                <w:sz w:val="22"/>
                <w:szCs w:val="22"/>
              </w:rPr>
              <w:t>Identify points of view in the past and present (ACHHS104)</w:t>
            </w:r>
          </w:p>
          <w:p w:rsidR="00292BAA" w:rsidRPr="00E9097E" w:rsidRDefault="00E9097E" w:rsidP="00E9097E">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E9097E">
              <w:rPr>
                <w:rFonts w:ascii="Helvetica" w:hAnsi="Helvetica" w:cs="Helvetica"/>
                <w:color w:val="0000FF"/>
                <w:sz w:val="22"/>
                <w:szCs w:val="22"/>
              </w:rPr>
              <w:t>identifying the different motives and experiences of individuals and groups in the past (for example the reasons people migrated to Australia and their diverse experiences)</w:t>
            </w:r>
          </w:p>
          <w:p w:rsidR="008C3EAE" w:rsidRDefault="008C3EAE" w:rsidP="00F16B1D">
            <w:pPr>
              <w:rPr>
                <w:b/>
                <w:color w:val="800000"/>
                <w:sz w:val="32"/>
                <w:szCs w:val="32"/>
              </w:rPr>
            </w:pPr>
          </w:p>
          <w:p w:rsidR="00726A23" w:rsidRPr="000F39C9" w:rsidRDefault="00726A23" w:rsidP="00F16B1D">
            <w:pPr>
              <w:rPr>
                <w:b/>
                <w:color w:val="800000"/>
                <w:sz w:val="32"/>
                <w:szCs w:val="32"/>
              </w:rPr>
            </w:pPr>
            <w:r w:rsidRPr="000F39C9">
              <w:rPr>
                <w:b/>
                <w:color w:val="800000"/>
                <w:sz w:val="32"/>
                <w:szCs w:val="32"/>
              </w:rPr>
              <w:t>Explanation &amp; communication:</w:t>
            </w:r>
          </w:p>
          <w:p w:rsidR="00726A23" w:rsidRPr="006676F5" w:rsidRDefault="00E9097E" w:rsidP="00E9097E">
            <w:pPr>
              <w:rPr>
                <w:rFonts w:ascii="Helvetica" w:hAnsi="Helvetica" w:cs="Helvetica"/>
                <w:color w:val="000000"/>
                <w:sz w:val="22"/>
                <w:szCs w:val="22"/>
              </w:rPr>
            </w:pPr>
            <w:r w:rsidRPr="00E9097E">
              <w:rPr>
                <w:rFonts w:ascii="Helvetica" w:hAnsi="Helvetica" w:cs="Helvetica"/>
                <w:color w:val="000000"/>
                <w:sz w:val="22"/>
                <w:szCs w:val="22"/>
              </w:rPr>
              <w:t>Develop texts, particularly narratives and</w:t>
            </w:r>
            <w:r>
              <w:rPr>
                <w:rFonts w:ascii="Helvetica" w:hAnsi="Helvetica" w:cs="Helvetica"/>
                <w:color w:val="000000"/>
                <w:sz w:val="22"/>
                <w:szCs w:val="22"/>
              </w:rPr>
              <w:t xml:space="preserve"> </w:t>
            </w:r>
            <w:r w:rsidRPr="00E9097E">
              <w:rPr>
                <w:rFonts w:ascii="Helvetica" w:hAnsi="Helvetica" w:cs="Helvetica"/>
                <w:color w:val="000000"/>
                <w:sz w:val="22"/>
                <w:szCs w:val="22"/>
              </w:rPr>
              <w:t>descriptions, which incorporate source materials</w:t>
            </w:r>
            <w:r>
              <w:rPr>
                <w:rFonts w:ascii="Helvetica" w:hAnsi="Helvetica" w:cs="Helvetica"/>
                <w:color w:val="000000"/>
                <w:sz w:val="22"/>
                <w:szCs w:val="22"/>
              </w:rPr>
              <w:t xml:space="preserve"> </w:t>
            </w:r>
            <w:r w:rsidRPr="00E9097E">
              <w:rPr>
                <w:rFonts w:ascii="Helvetica" w:hAnsi="Helvetica" w:cs="Helvetica"/>
                <w:color w:val="000000"/>
                <w:sz w:val="22"/>
                <w:szCs w:val="22"/>
              </w:rPr>
              <w:t>(ACHHS105)</w:t>
            </w:r>
          </w:p>
          <w:p w:rsidR="00E9097E" w:rsidRPr="00E9097E" w:rsidRDefault="00E9097E" w:rsidP="00E9097E">
            <w:pPr>
              <w:pStyle w:val="ListParagraph"/>
              <w:numPr>
                <w:ilvl w:val="0"/>
                <w:numId w:val="38"/>
              </w:numPr>
              <w:rPr>
                <w:rFonts w:ascii="Helvetica" w:hAnsi="Helvetica" w:cs="Helvetica"/>
                <w:color w:val="0000FF"/>
                <w:sz w:val="22"/>
                <w:szCs w:val="22"/>
              </w:rPr>
            </w:pPr>
            <w:r w:rsidRPr="00E9097E">
              <w:rPr>
                <w:rFonts w:ascii="Helvetica" w:hAnsi="Helvetica" w:cs="Helvetica"/>
                <w:color w:val="0000FF"/>
                <w:sz w:val="22"/>
                <w:szCs w:val="22"/>
              </w:rPr>
              <w:t xml:space="preserve">using sources to develop narratives (for example reasons for the establishment of colonies, effects of key developments and events on colonies, the impact of significant groups or individuals on </w:t>
            </w:r>
            <w:r w:rsidRPr="00E9097E">
              <w:rPr>
                <w:rFonts w:ascii="Helvetica" w:hAnsi="Helvetica" w:cs="Helvetica"/>
                <w:color w:val="0000FF"/>
                <w:sz w:val="22"/>
                <w:szCs w:val="22"/>
              </w:rPr>
              <w:lastRenderedPageBreak/>
              <w:t>development)</w:t>
            </w:r>
          </w:p>
          <w:p w:rsidR="00E9097E" w:rsidRPr="00E9097E" w:rsidRDefault="00E9097E" w:rsidP="00E9097E">
            <w:pPr>
              <w:pStyle w:val="ListParagraph"/>
              <w:numPr>
                <w:ilvl w:val="0"/>
                <w:numId w:val="38"/>
              </w:numPr>
              <w:rPr>
                <w:rFonts w:ascii="Helvetica" w:hAnsi="Helvetica" w:cs="Helvetica"/>
                <w:color w:val="0000FF"/>
                <w:sz w:val="22"/>
                <w:szCs w:val="22"/>
              </w:rPr>
            </w:pPr>
            <w:r w:rsidRPr="00E9097E">
              <w:rPr>
                <w:rFonts w:ascii="Helvetica" w:hAnsi="Helvetica" w:cs="Helvetica"/>
                <w:color w:val="0000FF"/>
                <w:sz w:val="22"/>
                <w:szCs w:val="22"/>
              </w:rPr>
              <w:t>using some of the language devices of narratives, evocative vocabulary, and literary sentence structures but using real characters and events to tell their story</w:t>
            </w:r>
          </w:p>
          <w:p w:rsidR="00E9097E" w:rsidRPr="00E9097E" w:rsidRDefault="00E9097E" w:rsidP="00E9097E">
            <w:pPr>
              <w:pStyle w:val="ListParagraph"/>
              <w:numPr>
                <w:ilvl w:val="0"/>
                <w:numId w:val="38"/>
              </w:numPr>
              <w:rPr>
                <w:rFonts w:ascii="Helvetica" w:hAnsi="Helvetica" w:cs="Helvetica"/>
                <w:color w:val="0000FF"/>
                <w:sz w:val="22"/>
                <w:szCs w:val="22"/>
              </w:rPr>
            </w:pPr>
            <w:r w:rsidRPr="00E9097E">
              <w:rPr>
                <w:rFonts w:ascii="Helvetica" w:hAnsi="Helvetica" w:cs="Helvetica"/>
                <w:color w:val="0000FF"/>
                <w:sz w:val="22"/>
                <w:szCs w:val="22"/>
              </w:rPr>
              <w:t>creating visual, oral or written journals reflecting the daily life experiences of different inhabitants of a convict or colonial settlement</w:t>
            </w:r>
          </w:p>
          <w:p w:rsidR="006676F5" w:rsidRDefault="00E9097E" w:rsidP="00E9097E">
            <w:pPr>
              <w:rPr>
                <w:rFonts w:ascii="Helvetica" w:hAnsi="Helvetica" w:cs="Helvetica"/>
                <w:color w:val="000000"/>
                <w:sz w:val="22"/>
                <w:szCs w:val="22"/>
              </w:rPr>
            </w:pPr>
            <w:r w:rsidRPr="00E9097E">
              <w:rPr>
                <w:rFonts w:ascii="Helvetica" w:hAnsi="Helvetica" w:cs="Helvetica"/>
                <w:color w:val="000000"/>
                <w:sz w:val="22"/>
                <w:szCs w:val="22"/>
              </w:rPr>
              <w:t>Use a range of communication forms (oral,</w:t>
            </w:r>
            <w:r>
              <w:rPr>
                <w:rFonts w:ascii="Helvetica" w:hAnsi="Helvetica" w:cs="Helvetica"/>
                <w:color w:val="000000"/>
                <w:sz w:val="22"/>
                <w:szCs w:val="22"/>
              </w:rPr>
              <w:t xml:space="preserve"> </w:t>
            </w:r>
            <w:r w:rsidRPr="00E9097E">
              <w:rPr>
                <w:rFonts w:ascii="Helvetica" w:hAnsi="Helvetica" w:cs="Helvetica"/>
                <w:color w:val="000000"/>
                <w:sz w:val="22"/>
                <w:szCs w:val="22"/>
              </w:rPr>
              <w:t>graphic, written) and digital technologies</w:t>
            </w:r>
            <w:r>
              <w:rPr>
                <w:rFonts w:ascii="Helvetica" w:hAnsi="Helvetica" w:cs="Helvetica"/>
                <w:color w:val="000000"/>
                <w:sz w:val="22"/>
                <w:szCs w:val="22"/>
              </w:rPr>
              <w:t xml:space="preserve"> </w:t>
            </w:r>
            <w:r w:rsidRPr="00E9097E">
              <w:rPr>
                <w:rFonts w:ascii="Helvetica" w:hAnsi="Helvetica" w:cs="Helvetica"/>
                <w:color w:val="000000"/>
                <w:sz w:val="22"/>
                <w:szCs w:val="22"/>
              </w:rPr>
              <w:t>(ACHHS106)</w:t>
            </w:r>
          </w:p>
          <w:p w:rsidR="00E9097E" w:rsidRPr="00E9097E" w:rsidRDefault="00E9097E" w:rsidP="00E9097E">
            <w:pPr>
              <w:pStyle w:val="ListParagraph"/>
              <w:numPr>
                <w:ilvl w:val="0"/>
                <w:numId w:val="38"/>
              </w:numPr>
              <w:rPr>
                <w:rFonts w:ascii="Helvetica" w:hAnsi="Helvetica" w:cs="Helvetica"/>
                <w:color w:val="0000FF"/>
                <w:sz w:val="22"/>
                <w:szCs w:val="22"/>
              </w:rPr>
            </w:pPr>
            <w:r w:rsidRPr="00E9097E">
              <w:rPr>
                <w:rFonts w:ascii="Helvetica" w:hAnsi="Helvetica" w:cs="Helvetica"/>
                <w:color w:val="0000FF"/>
                <w:sz w:val="22"/>
                <w:szCs w:val="22"/>
              </w:rPr>
              <w:t>using ICT to create presentations which are suitable for the target audience and include t</w:t>
            </w:r>
            <w:r>
              <w:rPr>
                <w:rFonts w:ascii="Helvetica" w:hAnsi="Helvetica" w:cs="Helvetica"/>
                <w:color w:val="0000FF"/>
                <w:sz w:val="22"/>
                <w:szCs w:val="22"/>
              </w:rPr>
              <w:t>ext, images and/or audiovisuals</w:t>
            </w:r>
          </w:p>
          <w:p w:rsidR="006676F5" w:rsidRPr="00E9097E" w:rsidRDefault="00E9097E" w:rsidP="00E9097E">
            <w:pPr>
              <w:pStyle w:val="ListParagraph"/>
              <w:numPr>
                <w:ilvl w:val="0"/>
                <w:numId w:val="38"/>
              </w:numPr>
              <w:rPr>
                <w:rFonts w:ascii="Helvetica" w:hAnsi="Helvetica" w:cs="Helvetica"/>
                <w:color w:val="0000FF"/>
                <w:sz w:val="22"/>
                <w:szCs w:val="22"/>
              </w:rPr>
            </w:pPr>
            <w:r w:rsidRPr="00E9097E">
              <w:rPr>
                <w:rFonts w:ascii="Helvetica" w:hAnsi="Helvetica" w:cs="Helvetica"/>
                <w:color w:val="0000FF"/>
                <w:sz w:val="22"/>
                <w:szCs w:val="22"/>
              </w:rPr>
              <w:t>using communication technologies to exchange information and to foster a collaborative response (for example a wiki)</w:t>
            </w:r>
          </w:p>
          <w:p w:rsidR="00726A23" w:rsidRPr="00542AD8" w:rsidRDefault="00726A23" w:rsidP="00F16B1D"/>
        </w:tc>
      </w:tr>
      <w:tr w:rsidR="00726A23" w:rsidTr="00726A23">
        <w:tc>
          <w:tcPr>
            <w:tcW w:w="22158" w:type="dxa"/>
            <w:gridSpan w:val="2"/>
            <w:shd w:val="clear" w:color="auto" w:fill="auto"/>
          </w:tcPr>
          <w:p w:rsidR="00726A23" w:rsidRDefault="00B56338" w:rsidP="00B806B2">
            <w:pPr>
              <w:rPr>
                <w:b/>
                <w:bCs/>
                <w:sz w:val="32"/>
                <w:szCs w:val="32"/>
              </w:rPr>
            </w:pPr>
            <w:r w:rsidRPr="00B56338">
              <w:rPr>
                <w:b/>
                <w:bCs/>
                <w:sz w:val="32"/>
                <w:szCs w:val="32"/>
              </w:rPr>
              <w:lastRenderedPageBreak/>
              <w:t xml:space="preserve">Level </w:t>
            </w:r>
            <w:r w:rsidR="007233BA">
              <w:rPr>
                <w:b/>
                <w:bCs/>
                <w:sz w:val="32"/>
                <w:szCs w:val="32"/>
              </w:rPr>
              <w:t>5</w:t>
            </w:r>
            <w:r w:rsidRPr="00B56338">
              <w:rPr>
                <w:b/>
                <w:bCs/>
                <w:sz w:val="32"/>
                <w:szCs w:val="32"/>
              </w:rPr>
              <w:t xml:space="preserve"> achievement standard</w:t>
            </w:r>
          </w:p>
          <w:p w:rsidR="007233BA" w:rsidRPr="00F31B6B" w:rsidRDefault="007233BA" w:rsidP="007233BA">
            <w:pPr>
              <w:rPr>
                <w:rFonts w:ascii="Arial MT" w:hAnsi="Arial MT" w:hint="eastAsia"/>
              </w:rPr>
            </w:pPr>
            <w:r w:rsidRPr="00F31B6B">
              <w:rPr>
                <w:rFonts w:ascii="Arial MT" w:hAnsi="Arial MT"/>
              </w:rPr>
              <w:t>By the end of Level 5, students identify the causes and effects of change on particular communities, and describe aspects of the past that remained the same. They describe the different experiences of people in the past. They describe the significance of people and events in bringing about change.</w:t>
            </w:r>
          </w:p>
          <w:p w:rsidR="00B56338" w:rsidRDefault="007233BA" w:rsidP="007233BA">
            <w:pPr>
              <w:rPr>
                <w:sz w:val="32"/>
                <w:szCs w:val="32"/>
              </w:rPr>
            </w:pPr>
            <w:r w:rsidRPr="00F31B6B">
              <w:rPr>
                <w:rFonts w:ascii="Arial MT" w:hAnsi="Arial MT"/>
              </w:rPr>
              <w:t>Students sequence events and people (their lifetime) in chronological order, using timelines. When researching, students develop questions to frame an historical inquiry. They identify a range of sources and locate and record information related to this inquiry. They examine sources to identify points of view. Students develop, organise and present their texts, particularly narratives and descriptions, using historical terms and concepts.</w:t>
            </w:r>
          </w:p>
        </w:tc>
      </w:tr>
    </w:tbl>
    <w:p w:rsidR="007A325B" w:rsidRDefault="007A325B" w:rsidP="007A325B">
      <w:pPr>
        <w:jc w:val="center"/>
        <w:rPr>
          <w:sz w:val="32"/>
          <w:szCs w:val="32"/>
        </w:rPr>
      </w:pPr>
    </w:p>
    <w:p w:rsidR="007A325B" w:rsidRDefault="005574E3" w:rsidP="00816CF2">
      <w:pPr>
        <w:jc w:val="center"/>
        <w:rPr>
          <w:sz w:val="22"/>
          <w:szCs w:val="22"/>
        </w:rPr>
      </w:pPr>
      <w:r>
        <w:rPr>
          <w:sz w:val="22"/>
          <w:szCs w:val="22"/>
        </w:rPr>
        <w:t>*</w:t>
      </w:r>
      <w:r w:rsidRPr="005574E3">
        <w:rPr>
          <w:sz w:val="22"/>
          <w:szCs w:val="22"/>
        </w:rPr>
        <w:t>This document intends to assist teachers in their implementation of the Australian curriculum through AUSVELS–  it combines description and elaboration statements. The blue elaborations are examples of how the learning can be achieved; not a list of tasks that have to be done. Teachers are advised to consult the online documentation to clarify further detail for themselves. The ‘AusVELS’ is the official documentation for Victorian schools.</w:t>
      </w:r>
    </w:p>
    <w:p w:rsidR="006057C4" w:rsidRDefault="006057C4" w:rsidP="006057C4">
      <w:pPr>
        <w:jc w:val="center"/>
        <w:rPr>
          <w:sz w:val="28"/>
          <w:szCs w:val="28"/>
        </w:rPr>
      </w:pPr>
      <w:r w:rsidRPr="003C6DDC">
        <w:rPr>
          <w:sz w:val="28"/>
          <w:szCs w:val="28"/>
        </w:rPr>
        <w:t>Cross-curriculum priorities to be included in all learning areas: Aboriginal and Torres Strait Islander histories and cultures (</w:t>
      </w:r>
      <w:r w:rsidRPr="003C6DDC">
        <w:rPr>
          <w:rFonts w:ascii="Helvetica" w:hAnsi="Helvetica" w:cs="Helvetica"/>
          <w:noProof/>
          <w:sz w:val="28"/>
          <w:szCs w:val="28"/>
        </w:rPr>
        <w:drawing>
          <wp:inline distT="0" distB="0" distL="0" distR="0">
            <wp:extent cx="187960" cy="20138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Pr="003C6DDC">
        <w:rPr>
          <w:sz w:val="28"/>
          <w:szCs w:val="28"/>
        </w:rPr>
        <w:t>); Asia and Australia’s engagement with Australia (</w:t>
      </w:r>
      <w:r w:rsidRPr="003C6DDC">
        <w:rPr>
          <w:rFonts w:ascii="Cambria" w:hAnsi="Cambria"/>
          <w:sz w:val="28"/>
          <w:szCs w:val="28"/>
        </w:rPr>
        <w:t>ã</w:t>
      </w:r>
      <w:r w:rsidRPr="003C6DDC">
        <w:rPr>
          <w:sz w:val="28"/>
          <w:szCs w:val="28"/>
        </w:rPr>
        <w:t xml:space="preserve"> ); Sustainability (</w:t>
      </w:r>
      <w:r w:rsidRPr="003C6DDC">
        <w:rPr>
          <w:rFonts w:ascii="Helvetica" w:hAnsi="Helvetica" w:cs="Helvetica"/>
          <w:noProof/>
          <w:sz w:val="28"/>
          <w:szCs w:val="28"/>
        </w:rPr>
        <w:drawing>
          <wp:inline distT="0" distB="0" distL="0" distR="0">
            <wp:extent cx="223520" cy="201168"/>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3C6DDC">
        <w:rPr>
          <w:sz w:val="28"/>
          <w:szCs w:val="28"/>
        </w:rPr>
        <w:t>)</w:t>
      </w:r>
    </w:p>
    <w:p w:rsidR="006057C4" w:rsidRPr="00D960A4" w:rsidRDefault="006057C4" w:rsidP="006057C4">
      <w:pPr>
        <w:jc w:val="center"/>
        <w:rPr>
          <w:sz w:val="28"/>
          <w:szCs w:val="28"/>
        </w:rPr>
      </w:pPr>
      <w:bookmarkStart w:id="1" w:name="OLE_LINK1"/>
      <w:bookmarkStart w:id="2" w:name="OLE_LINK2"/>
      <w:r>
        <w:rPr>
          <w:sz w:val="28"/>
          <w:szCs w:val="28"/>
        </w:rPr>
        <w:t xml:space="preserve">Reference : </w:t>
      </w:r>
      <w:hyperlink r:id="rId10" w:history="1">
        <w:r w:rsidRPr="006666FC">
          <w:rPr>
            <w:rStyle w:val="Hyperlink"/>
            <w:sz w:val="28"/>
            <w:szCs w:val="28"/>
          </w:rPr>
          <w:t>http://ausvels.vcaa.vic.edu.au/</w:t>
        </w:r>
      </w:hyperlink>
      <w:r>
        <w:rPr>
          <w:sz w:val="28"/>
          <w:szCs w:val="28"/>
        </w:rPr>
        <w:t xml:space="preserve"> This grid is an adaption of the information from the VCAA site to create a visual representation to assist teachers.</w:t>
      </w:r>
    </w:p>
    <w:bookmarkEnd w:id="1"/>
    <w:bookmarkEnd w:id="2"/>
    <w:p w:rsidR="006057C4" w:rsidRPr="00816CF2" w:rsidRDefault="006057C4" w:rsidP="00816CF2">
      <w:pPr>
        <w:jc w:val="center"/>
        <w:rPr>
          <w:sz w:val="22"/>
          <w:szCs w:val="22"/>
        </w:rPr>
      </w:pPr>
    </w:p>
    <w:sectPr w:rsidR="006057C4" w:rsidRPr="00816CF2" w:rsidSect="00B90F2F">
      <w:footerReference w:type="even" r:id="rId11"/>
      <w:footerReference w:type="default" r:id="rId12"/>
      <w:pgSz w:w="23818" w:h="16834" w:orient="landscape"/>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3E" w:rsidRDefault="006E513E" w:rsidP="009B1748">
      <w:r>
        <w:separator/>
      </w:r>
    </w:p>
  </w:endnote>
  <w:endnote w:type="continuationSeparator" w:id="0">
    <w:p w:rsidR="006E513E" w:rsidRDefault="006E513E" w:rsidP="009B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 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3E" w:rsidRDefault="00EA6FF2" w:rsidP="006E513E">
    <w:pPr>
      <w:pStyle w:val="Footer"/>
      <w:framePr w:wrap="around" w:vAnchor="text" w:hAnchor="margin" w:xAlign="right" w:y="1"/>
      <w:rPr>
        <w:rStyle w:val="PageNumber"/>
      </w:rPr>
    </w:pPr>
    <w:r>
      <w:rPr>
        <w:rStyle w:val="PageNumber"/>
      </w:rPr>
      <w:fldChar w:fldCharType="begin"/>
    </w:r>
    <w:r w:rsidR="006E513E">
      <w:rPr>
        <w:rStyle w:val="PageNumber"/>
      </w:rPr>
      <w:instrText xml:space="preserve">PAGE  </w:instrText>
    </w:r>
    <w:r>
      <w:rPr>
        <w:rStyle w:val="PageNumber"/>
      </w:rPr>
      <w:fldChar w:fldCharType="end"/>
    </w:r>
  </w:p>
  <w:p w:rsidR="006E513E" w:rsidRDefault="006E513E" w:rsidP="00A426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3E" w:rsidRDefault="00EA6FF2" w:rsidP="006E513E">
    <w:pPr>
      <w:pStyle w:val="Footer"/>
      <w:framePr w:wrap="around" w:vAnchor="text" w:hAnchor="margin" w:xAlign="right" w:y="1"/>
      <w:rPr>
        <w:rStyle w:val="PageNumber"/>
      </w:rPr>
    </w:pPr>
    <w:r>
      <w:rPr>
        <w:rStyle w:val="PageNumber"/>
      </w:rPr>
      <w:fldChar w:fldCharType="begin"/>
    </w:r>
    <w:r w:rsidR="006E513E">
      <w:rPr>
        <w:rStyle w:val="PageNumber"/>
      </w:rPr>
      <w:instrText xml:space="preserve">PAGE  </w:instrText>
    </w:r>
    <w:r>
      <w:rPr>
        <w:rStyle w:val="PageNumber"/>
      </w:rPr>
      <w:fldChar w:fldCharType="separate"/>
    </w:r>
    <w:r w:rsidR="005F0516">
      <w:rPr>
        <w:rStyle w:val="PageNumber"/>
        <w:noProof/>
      </w:rPr>
      <w:t>1</w:t>
    </w:r>
    <w:r>
      <w:rPr>
        <w:rStyle w:val="PageNumber"/>
      </w:rPr>
      <w:fldChar w:fldCharType="end"/>
    </w:r>
  </w:p>
  <w:p w:rsidR="006E513E" w:rsidRDefault="006E513E" w:rsidP="00A426D0">
    <w:pPr>
      <w:pStyle w:val="Footer"/>
      <w:ind w:right="360"/>
    </w:pPr>
    <w:r>
      <w:t>LEVEL5</w:t>
    </w:r>
    <w:r w:rsidR="00BA6EFA">
      <w:t>Hist</w:t>
    </w:r>
    <w:r>
      <w:t>.CEOBApr.2012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3E" w:rsidRDefault="006E513E" w:rsidP="009B1748">
      <w:r>
        <w:separator/>
      </w:r>
    </w:p>
  </w:footnote>
  <w:footnote w:type="continuationSeparator" w:id="0">
    <w:p w:rsidR="006E513E" w:rsidRDefault="006E513E" w:rsidP="009B17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2BB"/>
    <w:multiLevelType w:val="hybridMultilevel"/>
    <w:tmpl w:val="54A4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819DB"/>
    <w:multiLevelType w:val="hybridMultilevel"/>
    <w:tmpl w:val="3B84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E7AFF"/>
    <w:multiLevelType w:val="hybridMultilevel"/>
    <w:tmpl w:val="6BB0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D4124"/>
    <w:multiLevelType w:val="hybridMultilevel"/>
    <w:tmpl w:val="6E36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70C74"/>
    <w:multiLevelType w:val="hybridMultilevel"/>
    <w:tmpl w:val="DC3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05FBA"/>
    <w:multiLevelType w:val="hybridMultilevel"/>
    <w:tmpl w:val="7B9C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85032"/>
    <w:multiLevelType w:val="hybridMultilevel"/>
    <w:tmpl w:val="8BA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D40F3"/>
    <w:multiLevelType w:val="hybridMultilevel"/>
    <w:tmpl w:val="CF76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525FF"/>
    <w:multiLevelType w:val="hybridMultilevel"/>
    <w:tmpl w:val="600C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027CF"/>
    <w:multiLevelType w:val="hybridMultilevel"/>
    <w:tmpl w:val="E90C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70161"/>
    <w:multiLevelType w:val="hybridMultilevel"/>
    <w:tmpl w:val="FC16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327AA"/>
    <w:multiLevelType w:val="hybridMultilevel"/>
    <w:tmpl w:val="D740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82D6F"/>
    <w:multiLevelType w:val="hybridMultilevel"/>
    <w:tmpl w:val="0524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2037A0"/>
    <w:multiLevelType w:val="hybridMultilevel"/>
    <w:tmpl w:val="58EC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835E8"/>
    <w:multiLevelType w:val="hybridMultilevel"/>
    <w:tmpl w:val="C7CC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27C34"/>
    <w:multiLevelType w:val="hybridMultilevel"/>
    <w:tmpl w:val="45F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F7C62"/>
    <w:multiLevelType w:val="hybridMultilevel"/>
    <w:tmpl w:val="1552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450FD0"/>
    <w:multiLevelType w:val="hybridMultilevel"/>
    <w:tmpl w:val="B666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74209"/>
    <w:multiLevelType w:val="hybridMultilevel"/>
    <w:tmpl w:val="D8F0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C08B3"/>
    <w:multiLevelType w:val="hybridMultilevel"/>
    <w:tmpl w:val="EBE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7C70FC"/>
    <w:multiLevelType w:val="hybridMultilevel"/>
    <w:tmpl w:val="98EC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330BB"/>
    <w:multiLevelType w:val="hybridMultilevel"/>
    <w:tmpl w:val="1CFC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775FDD"/>
    <w:multiLevelType w:val="hybridMultilevel"/>
    <w:tmpl w:val="BDEA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207C0"/>
    <w:multiLevelType w:val="hybridMultilevel"/>
    <w:tmpl w:val="C270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E325E4"/>
    <w:multiLevelType w:val="hybridMultilevel"/>
    <w:tmpl w:val="0E7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51992"/>
    <w:multiLevelType w:val="hybridMultilevel"/>
    <w:tmpl w:val="664A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236E8D"/>
    <w:multiLevelType w:val="hybridMultilevel"/>
    <w:tmpl w:val="B40EE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E55772"/>
    <w:multiLevelType w:val="hybridMultilevel"/>
    <w:tmpl w:val="F0BAC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E700DB"/>
    <w:multiLevelType w:val="hybridMultilevel"/>
    <w:tmpl w:val="C546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234C10"/>
    <w:multiLevelType w:val="hybridMultilevel"/>
    <w:tmpl w:val="8102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D23491"/>
    <w:multiLevelType w:val="hybridMultilevel"/>
    <w:tmpl w:val="DB76E488"/>
    <w:lvl w:ilvl="0" w:tplc="F516FFF4">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1E167B"/>
    <w:multiLevelType w:val="hybridMultilevel"/>
    <w:tmpl w:val="7ACC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2F7DB5"/>
    <w:multiLevelType w:val="hybridMultilevel"/>
    <w:tmpl w:val="7742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F06D62"/>
    <w:multiLevelType w:val="hybridMultilevel"/>
    <w:tmpl w:val="974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407847"/>
    <w:multiLevelType w:val="hybridMultilevel"/>
    <w:tmpl w:val="5C42D40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nsid w:val="6F170CEE"/>
    <w:multiLevelType w:val="hybridMultilevel"/>
    <w:tmpl w:val="06E8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A7CE0"/>
    <w:multiLevelType w:val="hybridMultilevel"/>
    <w:tmpl w:val="DFC41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30269D"/>
    <w:multiLevelType w:val="hybridMultilevel"/>
    <w:tmpl w:val="3FF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5E7B61"/>
    <w:multiLevelType w:val="hybridMultilevel"/>
    <w:tmpl w:val="1098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0C725D"/>
    <w:multiLevelType w:val="hybridMultilevel"/>
    <w:tmpl w:val="6F023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6822268"/>
    <w:multiLevelType w:val="hybridMultilevel"/>
    <w:tmpl w:val="8D26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
  </w:num>
  <w:num w:numId="4">
    <w:abstractNumId w:val="22"/>
  </w:num>
  <w:num w:numId="5">
    <w:abstractNumId w:val="38"/>
  </w:num>
  <w:num w:numId="6">
    <w:abstractNumId w:val="16"/>
  </w:num>
  <w:num w:numId="7">
    <w:abstractNumId w:val="29"/>
  </w:num>
  <w:num w:numId="8">
    <w:abstractNumId w:val="26"/>
  </w:num>
  <w:num w:numId="9">
    <w:abstractNumId w:val="20"/>
  </w:num>
  <w:num w:numId="10">
    <w:abstractNumId w:val="4"/>
  </w:num>
  <w:num w:numId="11">
    <w:abstractNumId w:val="13"/>
  </w:num>
  <w:num w:numId="12">
    <w:abstractNumId w:val="0"/>
  </w:num>
  <w:num w:numId="13">
    <w:abstractNumId w:val="25"/>
  </w:num>
  <w:num w:numId="14">
    <w:abstractNumId w:val="17"/>
  </w:num>
  <w:num w:numId="15">
    <w:abstractNumId w:val="21"/>
  </w:num>
  <w:num w:numId="16">
    <w:abstractNumId w:val="36"/>
  </w:num>
  <w:num w:numId="17">
    <w:abstractNumId w:val="18"/>
  </w:num>
  <w:num w:numId="18">
    <w:abstractNumId w:val="3"/>
  </w:num>
  <w:num w:numId="19">
    <w:abstractNumId w:val="34"/>
  </w:num>
  <w:num w:numId="20">
    <w:abstractNumId w:val="5"/>
  </w:num>
  <w:num w:numId="21">
    <w:abstractNumId w:val="35"/>
  </w:num>
  <w:num w:numId="22">
    <w:abstractNumId w:val="31"/>
  </w:num>
  <w:num w:numId="23">
    <w:abstractNumId w:val="19"/>
  </w:num>
  <w:num w:numId="24">
    <w:abstractNumId w:val="28"/>
  </w:num>
  <w:num w:numId="25">
    <w:abstractNumId w:val="8"/>
  </w:num>
  <w:num w:numId="26">
    <w:abstractNumId w:val="7"/>
  </w:num>
  <w:num w:numId="27">
    <w:abstractNumId w:val="2"/>
  </w:num>
  <w:num w:numId="28">
    <w:abstractNumId w:val="14"/>
  </w:num>
  <w:num w:numId="29">
    <w:abstractNumId w:val="33"/>
  </w:num>
  <w:num w:numId="30">
    <w:abstractNumId w:val="23"/>
  </w:num>
  <w:num w:numId="31">
    <w:abstractNumId w:val="40"/>
  </w:num>
  <w:num w:numId="32">
    <w:abstractNumId w:val="37"/>
  </w:num>
  <w:num w:numId="33">
    <w:abstractNumId w:val="30"/>
  </w:num>
  <w:num w:numId="34">
    <w:abstractNumId w:val="12"/>
  </w:num>
  <w:num w:numId="35">
    <w:abstractNumId w:val="10"/>
  </w:num>
  <w:num w:numId="36">
    <w:abstractNumId w:val="24"/>
  </w:num>
  <w:num w:numId="37">
    <w:abstractNumId w:val="32"/>
  </w:num>
  <w:num w:numId="38">
    <w:abstractNumId w:val="9"/>
  </w:num>
  <w:num w:numId="39">
    <w:abstractNumId w:val="6"/>
  </w:num>
  <w:num w:numId="40">
    <w:abstractNumId w:val="3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A325B"/>
    <w:rsid w:val="000058B6"/>
    <w:rsid w:val="0003237C"/>
    <w:rsid w:val="000361C6"/>
    <w:rsid w:val="00037CB7"/>
    <w:rsid w:val="0005511A"/>
    <w:rsid w:val="00063565"/>
    <w:rsid w:val="00067D58"/>
    <w:rsid w:val="00085651"/>
    <w:rsid w:val="00086E35"/>
    <w:rsid w:val="00090544"/>
    <w:rsid w:val="000F02EE"/>
    <w:rsid w:val="000F39C9"/>
    <w:rsid w:val="00111CAF"/>
    <w:rsid w:val="0011265D"/>
    <w:rsid w:val="00114013"/>
    <w:rsid w:val="00127E5C"/>
    <w:rsid w:val="001430CF"/>
    <w:rsid w:val="00147BF4"/>
    <w:rsid w:val="00152028"/>
    <w:rsid w:val="001A20E1"/>
    <w:rsid w:val="001B6040"/>
    <w:rsid w:val="001C7533"/>
    <w:rsid w:val="002023B1"/>
    <w:rsid w:val="00220667"/>
    <w:rsid w:val="00292BAA"/>
    <w:rsid w:val="00294D35"/>
    <w:rsid w:val="002A1165"/>
    <w:rsid w:val="002A511C"/>
    <w:rsid w:val="002B6274"/>
    <w:rsid w:val="002C4E0E"/>
    <w:rsid w:val="002D5CF1"/>
    <w:rsid w:val="00321C16"/>
    <w:rsid w:val="00351FCA"/>
    <w:rsid w:val="00357387"/>
    <w:rsid w:val="003730E8"/>
    <w:rsid w:val="003D6DFB"/>
    <w:rsid w:val="003E2C5D"/>
    <w:rsid w:val="003F0B72"/>
    <w:rsid w:val="004367C8"/>
    <w:rsid w:val="004679A5"/>
    <w:rsid w:val="00484EB2"/>
    <w:rsid w:val="004C6FAD"/>
    <w:rsid w:val="004E2FDA"/>
    <w:rsid w:val="004E3ED5"/>
    <w:rsid w:val="004F3C7D"/>
    <w:rsid w:val="0053522B"/>
    <w:rsid w:val="00542AD8"/>
    <w:rsid w:val="00546BAE"/>
    <w:rsid w:val="00555351"/>
    <w:rsid w:val="005574E3"/>
    <w:rsid w:val="005A060D"/>
    <w:rsid w:val="005B221B"/>
    <w:rsid w:val="005B284E"/>
    <w:rsid w:val="005E4690"/>
    <w:rsid w:val="005F0516"/>
    <w:rsid w:val="006057C4"/>
    <w:rsid w:val="0061667B"/>
    <w:rsid w:val="00622A98"/>
    <w:rsid w:val="006508E3"/>
    <w:rsid w:val="00650B51"/>
    <w:rsid w:val="0065664B"/>
    <w:rsid w:val="006676F5"/>
    <w:rsid w:val="00677A59"/>
    <w:rsid w:val="00692992"/>
    <w:rsid w:val="006A66CC"/>
    <w:rsid w:val="006B3791"/>
    <w:rsid w:val="006C053C"/>
    <w:rsid w:val="006C39E7"/>
    <w:rsid w:val="006E513E"/>
    <w:rsid w:val="00721428"/>
    <w:rsid w:val="007233BA"/>
    <w:rsid w:val="00726A23"/>
    <w:rsid w:val="00744213"/>
    <w:rsid w:val="00751EB4"/>
    <w:rsid w:val="00796A7F"/>
    <w:rsid w:val="007976D0"/>
    <w:rsid w:val="007A1C5E"/>
    <w:rsid w:val="007A325B"/>
    <w:rsid w:val="007A7B99"/>
    <w:rsid w:val="007B7D92"/>
    <w:rsid w:val="007C2A99"/>
    <w:rsid w:val="007F3EBE"/>
    <w:rsid w:val="00815E16"/>
    <w:rsid w:val="00816CF2"/>
    <w:rsid w:val="00873100"/>
    <w:rsid w:val="00877D88"/>
    <w:rsid w:val="00885327"/>
    <w:rsid w:val="0089565F"/>
    <w:rsid w:val="008C16EB"/>
    <w:rsid w:val="008C3EAE"/>
    <w:rsid w:val="008D3366"/>
    <w:rsid w:val="008E1349"/>
    <w:rsid w:val="008E5F2E"/>
    <w:rsid w:val="00916996"/>
    <w:rsid w:val="00923574"/>
    <w:rsid w:val="00933842"/>
    <w:rsid w:val="009468B1"/>
    <w:rsid w:val="009677EA"/>
    <w:rsid w:val="00975D20"/>
    <w:rsid w:val="009B1748"/>
    <w:rsid w:val="009B7C85"/>
    <w:rsid w:val="009E30F7"/>
    <w:rsid w:val="009F0565"/>
    <w:rsid w:val="00A07BDD"/>
    <w:rsid w:val="00A11DEA"/>
    <w:rsid w:val="00A25B62"/>
    <w:rsid w:val="00A336F1"/>
    <w:rsid w:val="00A339A2"/>
    <w:rsid w:val="00A35C17"/>
    <w:rsid w:val="00A426D0"/>
    <w:rsid w:val="00A4593F"/>
    <w:rsid w:val="00A66053"/>
    <w:rsid w:val="00A83887"/>
    <w:rsid w:val="00A9537F"/>
    <w:rsid w:val="00AA79B0"/>
    <w:rsid w:val="00B3397F"/>
    <w:rsid w:val="00B54A7C"/>
    <w:rsid w:val="00B56338"/>
    <w:rsid w:val="00B623A4"/>
    <w:rsid w:val="00B62B45"/>
    <w:rsid w:val="00B71079"/>
    <w:rsid w:val="00B806B2"/>
    <w:rsid w:val="00B876D3"/>
    <w:rsid w:val="00B90F2F"/>
    <w:rsid w:val="00B91B58"/>
    <w:rsid w:val="00BA6EFA"/>
    <w:rsid w:val="00BB59CC"/>
    <w:rsid w:val="00BC3B4C"/>
    <w:rsid w:val="00BC79C0"/>
    <w:rsid w:val="00BD0EB8"/>
    <w:rsid w:val="00BE0092"/>
    <w:rsid w:val="00C3290D"/>
    <w:rsid w:val="00C51001"/>
    <w:rsid w:val="00C53EFC"/>
    <w:rsid w:val="00C60D51"/>
    <w:rsid w:val="00C9428B"/>
    <w:rsid w:val="00CA3F1C"/>
    <w:rsid w:val="00CD7FDC"/>
    <w:rsid w:val="00CE4A5F"/>
    <w:rsid w:val="00D21745"/>
    <w:rsid w:val="00D27234"/>
    <w:rsid w:val="00D31844"/>
    <w:rsid w:val="00D4650B"/>
    <w:rsid w:val="00D66C6C"/>
    <w:rsid w:val="00D96DD2"/>
    <w:rsid w:val="00DA30F9"/>
    <w:rsid w:val="00DA47D1"/>
    <w:rsid w:val="00DB3224"/>
    <w:rsid w:val="00DD3F3E"/>
    <w:rsid w:val="00DE4846"/>
    <w:rsid w:val="00DF4F99"/>
    <w:rsid w:val="00E01995"/>
    <w:rsid w:val="00E0518F"/>
    <w:rsid w:val="00E15DCC"/>
    <w:rsid w:val="00E55106"/>
    <w:rsid w:val="00E9097E"/>
    <w:rsid w:val="00E943A7"/>
    <w:rsid w:val="00E95F7F"/>
    <w:rsid w:val="00EA6FF2"/>
    <w:rsid w:val="00EB7376"/>
    <w:rsid w:val="00EC5C8B"/>
    <w:rsid w:val="00EC5E16"/>
    <w:rsid w:val="00ED39A3"/>
    <w:rsid w:val="00EE0935"/>
    <w:rsid w:val="00EF6D56"/>
    <w:rsid w:val="00F10729"/>
    <w:rsid w:val="00F11AA2"/>
    <w:rsid w:val="00F139FB"/>
    <w:rsid w:val="00F16AE8"/>
    <w:rsid w:val="00F16B1D"/>
    <w:rsid w:val="00F171E5"/>
    <w:rsid w:val="00F31B6B"/>
    <w:rsid w:val="00F460A6"/>
    <w:rsid w:val="00F80381"/>
    <w:rsid w:val="00FA6965"/>
    <w:rsid w:val="00FE1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25B"/>
    <w:pPr>
      <w:ind w:left="720"/>
      <w:contextualSpacing/>
    </w:pPr>
  </w:style>
  <w:style w:type="character" w:styleId="Strong">
    <w:name w:val="Strong"/>
    <w:basedOn w:val="DefaultParagraphFont"/>
    <w:uiPriority w:val="22"/>
    <w:qFormat/>
    <w:rsid w:val="00351FCA"/>
    <w:rPr>
      <w:b/>
      <w:bCs/>
    </w:rPr>
  </w:style>
  <w:style w:type="paragraph" w:styleId="Header">
    <w:name w:val="header"/>
    <w:basedOn w:val="Normal"/>
    <w:link w:val="HeaderChar"/>
    <w:uiPriority w:val="99"/>
    <w:unhideWhenUsed/>
    <w:rsid w:val="009B1748"/>
    <w:pPr>
      <w:tabs>
        <w:tab w:val="center" w:pos="4320"/>
        <w:tab w:val="right" w:pos="8640"/>
      </w:tabs>
    </w:pPr>
  </w:style>
  <w:style w:type="character" w:customStyle="1" w:styleId="HeaderChar">
    <w:name w:val="Header Char"/>
    <w:basedOn w:val="DefaultParagraphFont"/>
    <w:link w:val="Header"/>
    <w:uiPriority w:val="99"/>
    <w:rsid w:val="009B1748"/>
  </w:style>
  <w:style w:type="paragraph" w:styleId="Footer">
    <w:name w:val="footer"/>
    <w:basedOn w:val="Normal"/>
    <w:link w:val="FooterChar"/>
    <w:uiPriority w:val="99"/>
    <w:unhideWhenUsed/>
    <w:rsid w:val="009B1748"/>
    <w:pPr>
      <w:tabs>
        <w:tab w:val="center" w:pos="4320"/>
        <w:tab w:val="right" w:pos="8640"/>
      </w:tabs>
    </w:pPr>
  </w:style>
  <w:style w:type="character" w:customStyle="1" w:styleId="FooterChar">
    <w:name w:val="Footer Char"/>
    <w:basedOn w:val="DefaultParagraphFont"/>
    <w:link w:val="Footer"/>
    <w:uiPriority w:val="99"/>
    <w:rsid w:val="009B1748"/>
  </w:style>
  <w:style w:type="paragraph" w:styleId="BalloonText">
    <w:name w:val="Balloon Text"/>
    <w:basedOn w:val="Normal"/>
    <w:link w:val="BalloonTextChar"/>
    <w:uiPriority w:val="99"/>
    <w:semiHidden/>
    <w:unhideWhenUsed/>
    <w:rsid w:val="006B3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791"/>
    <w:rPr>
      <w:rFonts w:ascii="Lucida Grande" w:hAnsi="Lucida Grande" w:cs="Lucida Grande"/>
      <w:sz w:val="18"/>
      <w:szCs w:val="18"/>
    </w:rPr>
  </w:style>
  <w:style w:type="character" w:styleId="PageNumber">
    <w:name w:val="page number"/>
    <w:basedOn w:val="DefaultParagraphFont"/>
    <w:uiPriority w:val="99"/>
    <w:semiHidden/>
    <w:unhideWhenUsed/>
    <w:rsid w:val="00A426D0"/>
  </w:style>
  <w:style w:type="character" w:styleId="Hyperlink">
    <w:name w:val="Hyperlink"/>
    <w:basedOn w:val="DefaultParagraphFont"/>
    <w:uiPriority w:val="99"/>
    <w:unhideWhenUsed/>
    <w:rsid w:val="006057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25B"/>
    <w:pPr>
      <w:ind w:left="720"/>
      <w:contextualSpacing/>
    </w:pPr>
  </w:style>
  <w:style w:type="character" w:styleId="Strong">
    <w:name w:val="Strong"/>
    <w:basedOn w:val="DefaultParagraphFont"/>
    <w:uiPriority w:val="22"/>
    <w:qFormat/>
    <w:rsid w:val="00351FCA"/>
    <w:rPr>
      <w:b/>
      <w:bCs/>
    </w:rPr>
  </w:style>
  <w:style w:type="paragraph" w:styleId="Header">
    <w:name w:val="header"/>
    <w:basedOn w:val="Normal"/>
    <w:link w:val="HeaderChar"/>
    <w:uiPriority w:val="99"/>
    <w:unhideWhenUsed/>
    <w:rsid w:val="009B1748"/>
    <w:pPr>
      <w:tabs>
        <w:tab w:val="center" w:pos="4320"/>
        <w:tab w:val="right" w:pos="8640"/>
      </w:tabs>
    </w:pPr>
  </w:style>
  <w:style w:type="character" w:customStyle="1" w:styleId="HeaderChar">
    <w:name w:val="Header Char"/>
    <w:basedOn w:val="DefaultParagraphFont"/>
    <w:link w:val="Header"/>
    <w:uiPriority w:val="99"/>
    <w:rsid w:val="009B1748"/>
  </w:style>
  <w:style w:type="paragraph" w:styleId="Footer">
    <w:name w:val="footer"/>
    <w:basedOn w:val="Normal"/>
    <w:link w:val="FooterChar"/>
    <w:uiPriority w:val="99"/>
    <w:unhideWhenUsed/>
    <w:rsid w:val="009B1748"/>
    <w:pPr>
      <w:tabs>
        <w:tab w:val="center" w:pos="4320"/>
        <w:tab w:val="right" w:pos="8640"/>
      </w:tabs>
    </w:pPr>
  </w:style>
  <w:style w:type="character" w:customStyle="1" w:styleId="FooterChar">
    <w:name w:val="Footer Char"/>
    <w:basedOn w:val="DefaultParagraphFont"/>
    <w:link w:val="Footer"/>
    <w:uiPriority w:val="99"/>
    <w:rsid w:val="009B1748"/>
  </w:style>
  <w:style w:type="paragraph" w:styleId="BalloonText">
    <w:name w:val="Balloon Text"/>
    <w:basedOn w:val="Normal"/>
    <w:link w:val="BalloonTextChar"/>
    <w:uiPriority w:val="99"/>
    <w:semiHidden/>
    <w:unhideWhenUsed/>
    <w:rsid w:val="006B3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791"/>
    <w:rPr>
      <w:rFonts w:ascii="Lucida Grande" w:hAnsi="Lucida Grande" w:cs="Lucida Grande"/>
      <w:sz w:val="18"/>
      <w:szCs w:val="18"/>
    </w:rPr>
  </w:style>
  <w:style w:type="character" w:styleId="PageNumber">
    <w:name w:val="page number"/>
    <w:basedOn w:val="DefaultParagraphFont"/>
    <w:uiPriority w:val="99"/>
    <w:semiHidden/>
    <w:unhideWhenUsed/>
    <w:rsid w:val="00A426D0"/>
  </w:style>
  <w:style w:type="character" w:styleId="Hyperlink">
    <w:name w:val="Hyperlink"/>
    <w:basedOn w:val="DefaultParagraphFont"/>
    <w:uiPriority w:val="99"/>
    <w:unhideWhenUsed/>
    <w:rsid w:val="006057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ausvels.vcaa.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1394</Words>
  <Characters>7951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CEO Ballarat</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2011-11-30T04:45:00Z</cp:lastPrinted>
  <dcterms:created xsi:type="dcterms:W3CDTF">2012-06-06T00:31:00Z</dcterms:created>
  <dcterms:modified xsi:type="dcterms:W3CDTF">2012-06-06T00:31:00Z</dcterms:modified>
</cp:coreProperties>
</file>