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CA3EF" w14:textId="77777777" w:rsidR="00A73097" w:rsidRPr="003753E1" w:rsidRDefault="00BC776A" w:rsidP="008D7B0B">
      <w:pPr>
        <w:jc w:val="center"/>
        <w:rPr>
          <w:b/>
          <w:sz w:val="28"/>
          <w:szCs w:val="28"/>
          <w:u w:val="single"/>
        </w:rPr>
      </w:pPr>
      <w:bookmarkStart w:id="0" w:name="_GoBack"/>
      <w:bookmarkEnd w:id="0"/>
      <w:proofErr w:type="gramStart"/>
      <w:r>
        <w:rPr>
          <w:b/>
          <w:sz w:val="28"/>
          <w:szCs w:val="28"/>
          <w:u w:val="single"/>
        </w:rPr>
        <w:t>AUSVELS :</w:t>
      </w:r>
      <w:proofErr w:type="gramEnd"/>
      <w:r w:rsidR="003753E1" w:rsidRPr="003753E1">
        <w:rPr>
          <w:b/>
          <w:sz w:val="28"/>
          <w:szCs w:val="28"/>
          <w:u w:val="single"/>
        </w:rPr>
        <w:t xml:space="preserve"> Australian SCIENCE Curriculum, F-10:</w:t>
      </w:r>
    </w:p>
    <w:p w14:paraId="70A9E123" w14:textId="77777777" w:rsidR="003753E1" w:rsidRPr="003753E1" w:rsidRDefault="003753E1">
      <w:pPr>
        <w:rPr>
          <w:b/>
          <w:sz w:val="28"/>
          <w:szCs w:val="28"/>
          <w:u w:val="single"/>
        </w:rPr>
      </w:pPr>
    </w:p>
    <w:p w14:paraId="402EE956" w14:textId="77777777" w:rsidR="003753E1" w:rsidRPr="006305C6" w:rsidRDefault="003753E1">
      <w:pPr>
        <w:rPr>
          <w:color w:val="0000FF"/>
          <w:sz w:val="28"/>
          <w:szCs w:val="28"/>
        </w:rPr>
      </w:pPr>
      <w:r w:rsidRPr="00116F19">
        <w:rPr>
          <w:b/>
          <w:sz w:val="28"/>
          <w:szCs w:val="28"/>
        </w:rPr>
        <w:t>Overarching ideas:</w:t>
      </w:r>
      <w:r>
        <w:rPr>
          <w:sz w:val="28"/>
          <w:szCs w:val="28"/>
        </w:rPr>
        <w:t xml:space="preserve"> </w:t>
      </w:r>
      <w:r w:rsidRPr="006305C6">
        <w:rPr>
          <w:color w:val="0000FF"/>
          <w:sz w:val="28"/>
          <w:szCs w:val="28"/>
        </w:rPr>
        <w:t>Patterns, order &amp; organization; Form and function; Stability and change; Scale and Measurement; Matter and energy; Systems</w:t>
      </w:r>
    </w:p>
    <w:p w14:paraId="62BA5830" w14:textId="77777777" w:rsidR="003753E1" w:rsidRDefault="008D7B0B">
      <w:pPr>
        <w:rPr>
          <w:sz w:val="28"/>
          <w:szCs w:val="28"/>
        </w:rPr>
      </w:pPr>
      <w:r>
        <w:rPr>
          <w:sz w:val="28"/>
          <w:szCs w:val="28"/>
        </w:rPr>
        <w:t xml:space="preserve">There are </w:t>
      </w:r>
      <w:r w:rsidRPr="00116F19">
        <w:rPr>
          <w:b/>
          <w:sz w:val="28"/>
          <w:szCs w:val="28"/>
        </w:rPr>
        <w:t>three strands</w:t>
      </w:r>
      <w:r>
        <w:rPr>
          <w:sz w:val="28"/>
          <w:szCs w:val="28"/>
        </w:rPr>
        <w:t xml:space="preserve"> which are to be taught in an integrated way. The order &amp; detail in which content descriptions are organized in to learning programs are decisions to be made by the teacher.</w:t>
      </w:r>
    </w:p>
    <w:p w14:paraId="21D62260" w14:textId="77777777" w:rsidR="00D70BE3" w:rsidRDefault="00D70BE3">
      <w:pPr>
        <w:rPr>
          <w:sz w:val="28"/>
          <w:szCs w:val="28"/>
        </w:rPr>
      </w:pPr>
    </w:p>
    <w:tbl>
      <w:tblPr>
        <w:tblStyle w:val="TableGrid"/>
        <w:tblW w:w="21528" w:type="dxa"/>
        <w:tblLook w:val="04A0" w:firstRow="1" w:lastRow="0" w:firstColumn="1" w:lastColumn="0" w:noHBand="0" w:noVBand="1"/>
      </w:tblPr>
      <w:tblGrid>
        <w:gridCol w:w="6678"/>
        <w:gridCol w:w="7380"/>
        <w:gridCol w:w="7470"/>
      </w:tblGrid>
      <w:tr w:rsidR="001C780F" w14:paraId="4E7BAECC" w14:textId="77777777" w:rsidTr="001C780F">
        <w:tc>
          <w:tcPr>
            <w:tcW w:w="6678" w:type="dxa"/>
            <w:shd w:val="clear" w:color="auto" w:fill="FFF8E0"/>
          </w:tcPr>
          <w:p w14:paraId="2EF176CC" w14:textId="77777777" w:rsidR="003753E1" w:rsidRDefault="003753E1">
            <w:pPr>
              <w:rPr>
                <w:sz w:val="28"/>
                <w:szCs w:val="28"/>
              </w:rPr>
            </w:pPr>
            <w:r w:rsidRPr="00116F19">
              <w:rPr>
                <w:b/>
                <w:sz w:val="28"/>
                <w:szCs w:val="28"/>
              </w:rPr>
              <w:t>Science Understanding</w:t>
            </w:r>
            <w:r>
              <w:rPr>
                <w:sz w:val="28"/>
                <w:szCs w:val="28"/>
              </w:rPr>
              <w:t xml:space="preserve"> – content described by year level</w:t>
            </w:r>
          </w:p>
        </w:tc>
        <w:tc>
          <w:tcPr>
            <w:tcW w:w="7380" w:type="dxa"/>
            <w:shd w:val="clear" w:color="auto" w:fill="CCFFCC"/>
          </w:tcPr>
          <w:p w14:paraId="00673340" w14:textId="77777777" w:rsidR="003753E1" w:rsidRDefault="003753E1">
            <w:pPr>
              <w:rPr>
                <w:sz w:val="28"/>
                <w:szCs w:val="28"/>
              </w:rPr>
            </w:pPr>
            <w:r w:rsidRPr="00116F19">
              <w:rPr>
                <w:b/>
                <w:sz w:val="28"/>
                <w:szCs w:val="28"/>
              </w:rPr>
              <w:t>Science as Human Endeavour</w:t>
            </w:r>
            <w:r>
              <w:rPr>
                <w:sz w:val="28"/>
                <w:szCs w:val="28"/>
              </w:rPr>
              <w:t xml:space="preserve"> – content described in 2 year bands</w:t>
            </w:r>
          </w:p>
        </w:tc>
        <w:tc>
          <w:tcPr>
            <w:tcW w:w="7470" w:type="dxa"/>
            <w:shd w:val="clear" w:color="auto" w:fill="CCFFFF"/>
          </w:tcPr>
          <w:p w14:paraId="1225C823" w14:textId="77777777" w:rsidR="003753E1" w:rsidRDefault="003753E1">
            <w:pPr>
              <w:rPr>
                <w:sz w:val="28"/>
                <w:szCs w:val="28"/>
              </w:rPr>
            </w:pPr>
            <w:r w:rsidRPr="00116F19">
              <w:rPr>
                <w:b/>
                <w:sz w:val="28"/>
                <w:szCs w:val="28"/>
              </w:rPr>
              <w:t>Science Inquiry Skills</w:t>
            </w:r>
            <w:r>
              <w:rPr>
                <w:sz w:val="28"/>
                <w:szCs w:val="28"/>
              </w:rPr>
              <w:t xml:space="preserve"> – content described in 2 year bands</w:t>
            </w:r>
          </w:p>
        </w:tc>
      </w:tr>
      <w:tr w:rsidR="001C780F" w14:paraId="7D22AC3D" w14:textId="77777777" w:rsidTr="001C780F">
        <w:tc>
          <w:tcPr>
            <w:tcW w:w="6678" w:type="dxa"/>
            <w:shd w:val="clear" w:color="auto" w:fill="FFF8E0"/>
          </w:tcPr>
          <w:p w14:paraId="79EDA646" w14:textId="77777777" w:rsidR="003753E1" w:rsidRPr="00116F19" w:rsidRDefault="003753E1">
            <w:pPr>
              <w:rPr>
                <w:b/>
                <w:sz w:val="28"/>
                <w:szCs w:val="28"/>
              </w:rPr>
            </w:pPr>
            <w:r w:rsidRPr="00116F19">
              <w:rPr>
                <w:b/>
                <w:sz w:val="28"/>
                <w:szCs w:val="28"/>
              </w:rPr>
              <w:t>Sub strands:</w:t>
            </w:r>
          </w:p>
          <w:p w14:paraId="2D10B980" w14:textId="77777777" w:rsidR="003753E1" w:rsidRDefault="003753E1">
            <w:pPr>
              <w:rPr>
                <w:sz w:val="28"/>
                <w:szCs w:val="28"/>
              </w:rPr>
            </w:pPr>
          </w:p>
          <w:p w14:paraId="75A936E4" w14:textId="77777777" w:rsidR="003753E1" w:rsidRDefault="003753E1">
            <w:pPr>
              <w:rPr>
                <w:sz w:val="28"/>
                <w:szCs w:val="28"/>
              </w:rPr>
            </w:pPr>
            <w:r>
              <w:rPr>
                <w:sz w:val="28"/>
                <w:szCs w:val="28"/>
              </w:rPr>
              <w:t>Biological sciences</w:t>
            </w:r>
          </w:p>
          <w:p w14:paraId="77ABCF65" w14:textId="77777777" w:rsidR="003753E1" w:rsidRDefault="003753E1">
            <w:pPr>
              <w:rPr>
                <w:sz w:val="28"/>
                <w:szCs w:val="28"/>
              </w:rPr>
            </w:pPr>
            <w:r>
              <w:rPr>
                <w:sz w:val="28"/>
                <w:szCs w:val="28"/>
              </w:rPr>
              <w:t>Chemical sciences</w:t>
            </w:r>
          </w:p>
          <w:p w14:paraId="15405E97" w14:textId="77777777" w:rsidR="003753E1" w:rsidRDefault="003753E1">
            <w:pPr>
              <w:rPr>
                <w:sz w:val="28"/>
                <w:szCs w:val="28"/>
              </w:rPr>
            </w:pPr>
            <w:r>
              <w:rPr>
                <w:sz w:val="28"/>
                <w:szCs w:val="28"/>
              </w:rPr>
              <w:t>Earth and Space sciences</w:t>
            </w:r>
          </w:p>
          <w:p w14:paraId="617974EF" w14:textId="77777777" w:rsidR="003753E1" w:rsidRDefault="003753E1">
            <w:pPr>
              <w:rPr>
                <w:sz w:val="28"/>
                <w:szCs w:val="28"/>
              </w:rPr>
            </w:pPr>
            <w:r>
              <w:rPr>
                <w:sz w:val="28"/>
                <w:szCs w:val="28"/>
              </w:rPr>
              <w:t>Physical sciences</w:t>
            </w:r>
          </w:p>
        </w:tc>
        <w:tc>
          <w:tcPr>
            <w:tcW w:w="7380" w:type="dxa"/>
            <w:shd w:val="clear" w:color="auto" w:fill="CCFFCC"/>
          </w:tcPr>
          <w:p w14:paraId="0B87E9DE" w14:textId="77777777" w:rsidR="003753E1" w:rsidRPr="00116F19" w:rsidRDefault="003753E1">
            <w:pPr>
              <w:rPr>
                <w:b/>
                <w:sz w:val="28"/>
                <w:szCs w:val="28"/>
              </w:rPr>
            </w:pPr>
            <w:r w:rsidRPr="00116F19">
              <w:rPr>
                <w:b/>
                <w:sz w:val="28"/>
                <w:szCs w:val="28"/>
              </w:rPr>
              <w:t>Sub strands:</w:t>
            </w:r>
          </w:p>
          <w:p w14:paraId="7823927B" w14:textId="77777777" w:rsidR="003753E1" w:rsidRDefault="003753E1">
            <w:pPr>
              <w:rPr>
                <w:sz w:val="28"/>
                <w:szCs w:val="28"/>
              </w:rPr>
            </w:pPr>
          </w:p>
          <w:p w14:paraId="07B778AA" w14:textId="77777777" w:rsidR="003753E1" w:rsidRDefault="003753E1">
            <w:pPr>
              <w:rPr>
                <w:sz w:val="28"/>
                <w:szCs w:val="28"/>
              </w:rPr>
            </w:pPr>
            <w:r>
              <w:rPr>
                <w:sz w:val="28"/>
                <w:szCs w:val="28"/>
              </w:rPr>
              <w:t>Nature and development of science</w:t>
            </w:r>
          </w:p>
          <w:p w14:paraId="249CCE87" w14:textId="77777777" w:rsidR="003753E1" w:rsidRDefault="003753E1">
            <w:pPr>
              <w:rPr>
                <w:sz w:val="28"/>
                <w:szCs w:val="28"/>
              </w:rPr>
            </w:pPr>
            <w:r>
              <w:rPr>
                <w:sz w:val="28"/>
                <w:szCs w:val="28"/>
              </w:rPr>
              <w:t>Use and influence of science</w:t>
            </w:r>
          </w:p>
        </w:tc>
        <w:tc>
          <w:tcPr>
            <w:tcW w:w="7470" w:type="dxa"/>
            <w:shd w:val="clear" w:color="auto" w:fill="CCFFFF"/>
          </w:tcPr>
          <w:p w14:paraId="2EABD06F" w14:textId="77777777" w:rsidR="003753E1" w:rsidRPr="00116F19" w:rsidRDefault="003753E1">
            <w:pPr>
              <w:rPr>
                <w:b/>
                <w:sz w:val="28"/>
                <w:szCs w:val="28"/>
              </w:rPr>
            </w:pPr>
            <w:r w:rsidRPr="00116F19">
              <w:rPr>
                <w:b/>
                <w:sz w:val="28"/>
                <w:szCs w:val="28"/>
              </w:rPr>
              <w:t>Sub strands:</w:t>
            </w:r>
          </w:p>
          <w:p w14:paraId="1067FF6E" w14:textId="77777777" w:rsidR="003753E1" w:rsidRDefault="003753E1">
            <w:pPr>
              <w:rPr>
                <w:sz w:val="28"/>
                <w:szCs w:val="28"/>
              </w:rPr>
            </w:pPr>
          </w:p>
          <w:p w14:paraId="00BECEEB" w14:textId="77777777" w:rsidR="003753E1" w:rsidRDefault="003753E1">
            <w:pPr>
              <w:rPr>
                <w:sz w:val="28"/>
                <w:szCs w:val="28"/>
              </w:rPr>
            </w:pPr>
            <w:r>
              <w:rPr>
                <w:sz w:val="28"/>
                <w:szCs w:val="28"/>
              </w:rPr>
              <w:t>Questioning and predicting</w:t>
            </w:r>
          </w:p>
          <w:p w14:paraId="3314CA70" w14:textId="77777777" w:rsidR="003753E1" w:rsidRDefault="003753E1">
            <w:pPr>
              <w:rPr>
                <w:sz w:val="28"/>
                <w:szCs w:val="28"/>
              </w:rPr>
            </w:pPr>
            <w:r>
              <w:rPr>
                <w:sz w:val="28"/>
                <w:szCs w:val="28"/>
              </w:rPr>
              <w:t>Planning and conducting</w:t>
            </w:r>
          </w:p>
          <w:p w14:paraId="3FA705F4" w14:textId="77777777" w:rsidR="003753E1" w:rsidRDefault="003753E1">
            <w:pPr>
              <w:rPr>
                <w:sz w:val="28"/>
                <w:szCs w:val="28"/>
              </w:rPr>
            </w:pPr>
            <w:r>
              <w:rPr>
                <w:sz w:val="28"/>
                <w:szCs w:val="28"/>
              </w:rPr>
              <w:t xml:space="preserve">Processing and </w:t>
            </w:r>
            <w:r w:rsidR="006176E1">
              <w:rPr>
                <w:sz w:val="28"/>
                <w:szCs w:val="28"/>
              </w:rPr>
              <w:t>analys</w:t>
            </w:r>
            <w:r>
              <w:rPr>
                <w:sz w:val="28"/>
                <w:szCs w:val="28"/>
              </w:rPr>
              <w:t>ing data and information</w:t>
            </w:r>
          </w:p>
          <w:p w14:paraId="059C29C3" w14:textId="77777777" w:rsidR="003753E1" w:rsidRDefault="003753E1">
            <w:pPr>
              <w:rPr>
                <w:sz w:val="28"/>
                <w:szCs w:val="28"/>
              </w:rPr>
            </w:pPr>
            <w:r>
              <w:rPr>
                <w:sz w:val="28"/>
                <w:szCs w:val="28"/>
              </w:rPr>
              <w:t>Evaluating</w:t>
            </w:r>
          </w:p>
          <w:p w14:paraId="52FADDFA" w14:textId="77777777" w:rsidR="003753E1" w:rsidRDefault="003753E1">
            <w:pPr>
              <w:rPr>
                <w:sz w:val="28"/>
                <w:szCs w:val="28"/>
              </w:rPr>
            </w:pPr>
            <w:r>
              <w:rPr>
                <w:sz w:val="28"/>
                <w:szCs w:val="28"/>
              </w:rPr>
              <w:t>Communicating</w:t>
            </w:r>
          </w:p>
        </w:tc>
      </w:tr>
    </w:tbl>
    <w:p w14:paraId="363699FF" w14:textId="77777777" w:rsidR="003753E1" w:rsidRPr="00A45E99" w:rsidRDefault="002D77A7" w:rsidP="003753E1">
      <w:pPr>
        <w:jc w:val="center"/>
        <w:rPr>
          <w:b/>
          <w:sz w:val="32"/>
          <w:szCs w:val="32"/>
        </w:rPr>
      </w:pPr>
      <w:r>
        <w:rPr>
          <w:b/>
          <w:sz w:val="32"/>
          <w:szCs w:val="32"/>
        </w:rPr>
        <w:t>Year</w:t>
      </w:r>
      <w:r w:rsidR="00984679">
        <w:rPr>
          <w:b/>
          <w:sz w:val="32"/>
          <w:szCs w:val="32"/>
        </w:rPr>
        <w:t>/Level</w:t>
      </w:r>
      <w:r>
        <w:rPr>
          <w:b/>
          <w:sz w:val="32"/>
          <w:szCs w:val="32"/>
        </w:rPr>
        <w:t xml:space="preserve"> 5</w:t>
      </w:r>
      <w:r w:rsidR="003753E1" w:rsidRPr="00A45E99">
        <w:rPr>
          <w:b/>
          <w:sz w:val="32"/>
          <w:szCs w:val="32"/>
        </w:rPr>
        <w:t xml:space="preserve"> SCIENCE</w:t>
      </w:r>
      <w:r w:rsidR="003E5BA0" w:rsidRPr="00A45E99">
        <w:rPr>
          <w:b/>
          <w:sz w:val="32"/>
          <w:szCs w:val="32"/>
        </w:rPr>
        <w:t xml:space="preserve"> Students</w:t>
      </w:r>
      <w:r w:rsidR="003753E1" w:rsidRPr="00A45E99">
        <w:rPr>
          <w:b/>
          <w:sz w:val="32"/>
          <w:szCs w:val="32"/>
        </w:rPr>
        <w:t>:</w:t>
      </w:r>
    </w:p>
    <w:p w14:paraId="67BE8C99" w14:textId="77777777" w:rsidR="00EE03B6" w:rsidRDefault="000212BB" w:rsidP="003E5BA0">
      <w:pPr>
        <w:pStyle w:val="ListParagraph"/>
        <w:numPr>
          <w:ilvl w:val="0"/>
          <w:numId w:val="1"/>
        </w:numPr>
        <w:rPr>
          <w:color w:val="FF0000"/>
          <w:sz w:val="28"/>
          <w:szCs w:val="28"/>
        </w:rPr>
      </w:pPr>
      <w:r>
        <w:rPr>
          <w:color w:val="FF0000"/>
          <w:sz w:val="28"/>
          <w:szCs w:val="28"/>
        </w:rPr>
        <w:t>Introduction to cause-and-effect relationships that relate to form and function through exploration of adaptations of living things.</w:t>
      </w:r>
    </w:p>
    <w:p w14:paraId="1424B5EE" w14:textId="77777777" w:rsidR="00F332AC" w:rsidRDefault="000212BB" w:rsidP="003E5BA0">
      <w:pPr>
        <w:pStyle w:val="ListParagraph"/>
        <w:numPr>
          <w:ilvl w:val="0"/>
          <w:numId w:val="1"/>
        </w:numPr>
        <w:rPr>
          <w:color w:val="FF0000"/>
          <w:sz w:val="28"/>
          <w:szCs w:val="28"/>
        </w:rPr>
      </w:pPr>
      <w:r>
        <w:rPr>
          <w:color w:val="FF0000"/>
          <w:sz w:val="28"/>
          <w:szCs w:val="28"/>
        </w:rPr>
        <w:t>Explore observable phenomena associated with light and that that phenomena have sets of characteristics behaviours.</w:t>
      </w:r>
      <w:r w:rsidR="00F332AC" w:rsidRPr="00F332AC">
        <w:rPr>
          <w:color w:val="FF0000"/>
          <w:sz w:val="28"/>
          <w:szCs w:val="28"/>
        </w:rPr>
        <w:t xml:space="preserve"> </w:t>
      </w:r>
    </w:p>
    <w:p w14:paraId="5F6437F6" w14:textId="77777777" w:rsidR="003E5BA0" w:rsidRPr="00F332AC" w:rsidRDefault="000212BB" w:rsidP="003E5BA0">
      <w:pPr>
        <w:pStyle w:val="ListParagraph"/>
        <w:numPr>
          <w:ilvl w:val="0"/>
          <w:numId w:val="1"/>
        </w:numPr>
        <w:rPr>
          <w:color w:val="FF0000"/>
          <w:sz w:val="28"/>
          <w:szCs w:val="28"/>
        </w:rPr>
      </w:pPr>
      <w:r>
        <w:rPr>
          <w:color w:val="FF0000"/>
          <w:sz w:val="28"/>
          <w:szCs w:val="28"/>
        </w:rPr>
        <w:t>Broaden knowledge of classification of matter to include gases &amp; begin to see how matter shapes the world around them.</w:t>
      </w:r>
    </w:p>
    <w:p w14:paraId="22C3C3AB" w14:textId="77777777" w:rsidR="003E5BA0" w:rsidRPr="006305C6" w:rsidRDefault="000212BB" w:rsidP="003E5BA0">
      <w:pPr>
        <w:pStyle w:val="ListParagraph"/>
        <w:numPr>
          <w:ilvl w:val="0"/>
          <w:numId w:val="1"/>
        </w:numPr>
        <w:rPr>
          <w:color w:val="FF0000"/>
          <w:sz w:val="28"/>
          <w:szCs w:val="28"/>
        </w:rPr>
      </w:pPr>
      <w:r>
        <w:rPr>
          <w:color w:val="FF0000"/>
          <w:sz w:val="28"/>
          <w:szCs w:val="28"/>
        </w:rPr>
        <w:t xml:space="preserve">Consider Earth as a component within a solar system &amp; use models to investigate systems at astrological scales. </w:t>
      </w:r>
    </w:p>
    <w:p w14:paraId="4B362ECB" w14:textId="77777777" w:rsidR="00456E5E" w:rsidRDefault="000212BB" w:rsidP="003E5BA0">
      <w:pPr>
        <w:pStyle w:val="ListParagraph"/>
        <w:numPr>
          <w:ilvl w:val="0"/>
          <w:numId w:val="1"/>
        </w:numPr>
        <w:rPr>
          <w:color w:val="FF0000"/>
          <w:sz w:val="28"/>
          <w:szCs w:val="28"/>
        </w:rPr>
      </w:pPr>
      <w:r>
        <w:rPr>
          <w:color w:val="FF0000"/>
          <w:sz w:val="28"/>
          <w:szCs w:val="28"/>
        </w:rPr>
        <w:t>Identify stable</w:t>
      </w:r>
      <w:r w:rsidR="001F4839">
        <w:rPr>
          <w:color w:val="FF0000"/>
          <w:sz w:val="28"/>
          <w:szCs w:val="28"/>
        </w:rPr>
        <w:t xml:space="preserve"> and dynamic aspects of </w:t>
      </w:r>
      <w:r w:rsidR="005F0A4A">
        <w:rPr>
          <w:color w:val="FF0000"/>
          <w:sz w:val="28"/>
          <w:szCs w:val="28"/>
        </w:rPr>
        <w:t>systems;</w:t>
      </w:r>
      <w:r w:rsidR="001F4839">
        <w:rPr>
          <w:color w:val="FF0000"/>
          <w:sz w:val="28"/>
          <w:szCs w:val="28"/>
        </w:rPr>
        <w:t xml:space="preserve"> learn how to look for patterns and relationships between components of systems &amp; develop </w:t>
      </w:r>
      <w:r w:rsidR="005F0A4A">
        <w:rPr>
          <w:color w:val="FF0000"/>
          <w:sz w:val="28"/>
          <w:szCs w:val="28"/>
        </w:rPr>
        <w:t>explanations</w:t>
      </w:r>
      <w:r w:rsidR="001F4839">
        <w:rPr>
          <w:color w:val="FF0000"/>
          <w:sz w:val="28"/>
          <w:szCs w:val="28"/>
        </w:rPr>
        <w:t xml:space="preserve"> for patterns observed.</w:t>
      </w:r>
    </w:p>
    <w:p w14:paraId="78ADFA02" w14:textId="77777777" w:rsidR="00A45E99" w:rsidRPr="006305C6" w:rsidRDefault="00A45E99" w:rsidP="00A45E99">
      <w:pPr>
        <w:rPr>
          <w:color w:val="FF0000"/>
          <w:sz w:val="28"/>
          <w:szCs w:val="28"/>
        </w:rPr>
      </w:pPr>
    </w:p>
    <w:p w14:paraId="455D1DE1" w14:textId="77777777" w:rsidR="00A45E99" w:rsidRDefault="009C42B3" w:rsidP="00D70BE3">
      <w:pPr>
        <w:jc w:val="center"/>
        <w:rPr>
          <w:sz w:val="22"/>
          <w:szCs w:val="22"/>
        </w:rPr>
      </w:pPr>
      <w:r w:rsidRPr="009C42B3">
        <w:rPr>
          <w:sz w:val="22"/>
          <w:szCs w:val="22"/>
        </w:rPr>
        <w:t>*This document intends to assist teachers in their implementation of the Australian curriculum through AUSVELS</w:t>
      </w:r>
      <w:proofErr w:type="gramStart"/>
      <w:r w:rsidRPr="009C42B3">
        <w:rPr>
          <w:sz w:val="22"/>
          <w:szCs w:val="22"/>
        </w:rPr>
        <w:t>–  it</w:t>
      </w:r>
      <w:proofErr w:type="gramEnd"/>
      <w:r w:rsidRPr="009C42B3">
        <w:rPr>
          <w:sz w:val="22"/>
          <w:szCs w:val="22"/>
        </w:rPr>
        <w:t xml:space="preserve"> combines description and </w:t>
      </w:r>
      <w:r w:rsidRPr="00447407">
        <w:rPr>
          <w:color w:val="0000FF"/>
          <w:sz w:val="22"/>
          <w:szCs w:val="22"/>
        </w:rPr>
        <w:t>elaboration</w:t>
      </w:r>
      <w:r w:rsidRPr="009C42B3">
        <w:rPr>
          <w:sz w:val="22"/>
          <w:szCs w:val="22"/>
        </w:rPr>
        <w:t xml:space="preserve"> statements. </w:t>
      </w:r>
      <w:r w:rsidRPr="00447407">
        <w:rPr>
          <w:color w:val="0000FF"/>
          <w:sz w:val="22"/>
          <w:szCs w:val="22"/>
        </w:rPr>
        <w:t>The blue elaborations are examples of how the learning can be achieved</w:t>
      </w:r>
      <w:proofErr w:type="gramStart"/>
      <w:r w:rsidRPr="00447407">
        <w:rPr>
          <w:color w:val="0000FF"/>
          <w:sz w:val="22"/>
          <w:szCs w:val="22"/>
        </w:rPr>
        <w:t>;</w:t>
      </w:r>
      <w:proofErr w:type="gramEnd"/>
      <w:r w:rsidRPr="00447407">
        <w:rPr>
          <w:color w:val="0000FF"/>
          <w:sz w:val="22"/>
          <w:szCs w:val="22"/>
        </w:rPr>
        <w:t xml:space="preserve"> not a list of tasks that have to be done.</w:t>
      </w:r>
      <w:r w:rsidRPr="009C42B3">
        <w:rPr>
          <w:sz w:val="22"/>
          <w:szCs w:val="22"/>
        </w:rPr>
        <w:t xml:space="preserve"> Teachers are advised to consult the online documentation to clarify further detail for </w:t>
      </w:r>
      <w:proofErr w:type="gramStart"/>
      <w:r w:rsidRPr="009C42B3">
        <w:rPr>
          <w:sz w:val="22"/>
          <w:szCs w:val="22"/>
        </w:rPr>
        <w:t>themselves</w:t>
      </w:r>
      <w:proofErr w:type="gramEnd"/>
      <w:r w:rsidRPr="009C42B3">
        <w:rPr>
          <w:sz w:val="22"/>
          <w:szCs w:val="22"/>
        </w:rPr>
        <w:t>. The ‘</w:t>
      </w:r>
      <w:proofErr w:type="spellStart"/>
      <w:r w:rsidRPr="009C42B3">
        <w:rPr>
          <w:sz w:val="22"/>
          <w:szCs w:val="22"/>
        </w:rPr>
        <w:t>AusVELS</w:t>
      </w:r>
      <w:proofErr w:type="spellEnd"/>
      <w:r w:rsidRPr="009C42B3">
        <w:rPr>
          <w:sz w:val="22"/>
          <w:szCs w:val="22"/>
        </w:rPr>
        <w:t>’ is the official documentation for Victorian schools.</w:t>
      </w:r>
    </w:p>
    <w:p w14:paraId="20502405" w14:textId="77777777" w:rsidR="001C780F" w:rsidRDefault="001C780F" w:rsidP="00D70BE3">
      <w:pPr>
        <w:jc w:val="center"/>
        <w:rPr>
          <w:sz w:val="22"/>
          <w:szCs w:val="22"/>
        </w:rPr>
      </w:pPr>
    </w:p>
    <w:p w14:paraId="3D82A125" w14:textId="77777777" w:rsidR="001C780F" w:rsidRPr="00D70BE3" w:rsidRDefault="001C780F" w:rsidP="00D70BE3">
      <w:pPr>
        <w:jc w:val="center"/>
        <w:rPr>
          <w:sz w:val="22"/>
          <w:szCs w:val="22"/>
        </w:rPr>
      </w:pPr>
    </w:p>
    <w:tbl>
      <w:tblPr>
        <w:tblStyle w:val="TableGrid"/>
        <w:tblW w:w="0" w:type="auto"/>
        <w:tblLook w:val="04A0" w:firstRow="1" w:lastRow="0" w:firstColumn="1" w:lastColumn="0" w:noHBand="0" w:noVBand="1"/>
      </w:tblPr>
      <w:tblGrid>
        <w:gridCol w:w="6678"/>
        <w:gridCol w:w="7380"/>
        <w:gridCol w:w="7470"/>
      </w:tblGrid>
      <w:tr w:rsidR="001C780F" w14:paraId="61F62E3B" w14:textId="77777777" w:rsidTr="001C780F">
        <w:tc>
          <w:tcPr>
            <w:tcW w:w="6678" w:type="dxa"/>
            <w:shd w:val="clear" w:color="auto" w:fill="FFFCCE"/>
          </w:tcPr>
          <w:p w14:paraId="576CCD4D" w14:textId="77777777" w:rsidR="00A45E99" w:rsidRPr="001C780F" w:rsidRDefault="00A45E99" w:rsidP="00A45E99">
            <w:pPr>
              <w:rPr>
                <w:b/>
                <w:sz w:val="40"/>
                <w:szCs w:val="40"/>
              </w:rPr>
            </w:pPr>
            <w:r w:rsidRPr="001C780F">
              <w:rPr>
                <w:b/>
                <w:sz w:val="40"/>
                <w:szCs w:val="40"/>
              </w:rPr>
              <w:t>Science understanding:</w:t>
            </w:r>
          </w:p>
        </w:tc>
        <w:tc>
          <w:tcPr>
            <w:tcW w:w="7380" w:type="dxa"/>
            <w:shd w:val="clear" w:color="auto" w:fill="CCFFCC"/>
          </w:tcPr>
          <w:p w14:paraId="040CDA0B" w14:textId="77777777" w:rsidR="00A45E99" w:rsidRPr="001C780F" w:rsidRDefault="00DD4C34" w:rsidP="00A45E99">
            <w:pPr>
              <w:rPr>
                <w:b/>
                <w:sz w:val="40"/>
                <w:szCs w:val="40"/>
              </w:rPr>
            </w:pPr>
            <w:r w:rsidRPr="001C780F">
              <w:rPr>
                <w:b/>
                <w:sz w:val="40"/>
                <w:szCs w:val="40"/>
              </w:rPr>
              <w:t>Science as Human Endeavour:</w:t>
            </w:r>
          </w:p>
        </w:tc>
        <w:tc>
          <w:tcPr>
            <w:tcW w:w="7470" w:type="dxa"/>
            <w:shd w:val="clear" w:color="auto" w:fill="CCFFFF"/>
          </w:tcPr>
          <w:p w14:paraId="7C158E04" w14:textId="77777777" w:rsidR="00A45E99" w:rsidRPr="001C780F" w:rsidRDefault="00572232" w:rsidP="00A45E99">
            <w:pPr>
              <w:rPr>
                <w:b/>
                <w:sz w:val="40"/>
                <w:szCs w:val="40"/>
              </w:rPr>
            </w:pPr>
            <w:r w:rsidRPr="001C780F">
              <w:rPr>
                <w:b/>
                <w:sz w:val="40"/>
                <w:szCs w:val="40"/>
              </w:rPr>
              <w:t>Science Inquiry Skills:</w:t>
            </w:r>
          </w:p>
        </w:tc>
      </w:tr>
      <w:tr w:rsidR="001C780F" w14:paraId="26E97E85" w14:textId="77777777" w:rsidTr="00A22DB5">
        <w:tc>
          <w:tcPr>
            <w:tcW w:w="6678" w:type="dxa"/>
            <w:tcBorders>
              <w:bottom w:val="single" w:sz="4" w:space="0" w:color="auto"/>
            </w:tcBorders>
            <w:shd w:val="clear" w:color="auto" w:fill="FFFCCE"/>
          </w:tcPr>
          <w:p w14:paraId="286D23DC" w14:textId="77777777" w:rsidR="00A45E99" w:rsidRPr="001C780F" w:rsidRDefault="00EE317A" w:rsidP="00A45E99">
            <w:pPr>
              <w:rPr>
                <w:b/>
                <w:sz w:val="32"/>
                <w:szCs w:val="32"/>
              </w:rPr>
            </w:pPr>
            <w:r w:rsidRPr="001C780F">
              <w:rPr>
                <w:b/>
                <w:sz w:val="32"/>
                <w:szCs w:val="32"/>
              </w:rPr>
              <w:t>Biological sciences:</w:t>
            </w:r>
          </w:p>
          <w:p w14:paraId="7E057606" w14:textId="77777777" w:rsidR="001F4839" w:rsidRPr="00D84541" w:rsidRDefault="001F4839" w:rsidP="001F4839">
            <w:pPr>
              <w:autoSpaceDE w:val="0"/>
              <w:autoSpaceDN w:val="0"/>
              <w:adjustRightInd w:val="0"/>
              <w:rPr>
                <w:rFonts w:ascii="ArialMT" w:hAnsi="ArialMT" w:cs="ArialMT"/>
                <w:sz w:val="22"/>
                <w:szCs w:val="22"/>
              </w:rPr>
            </w:pPr>
            <w:r w:rsidRPr="00D84541">
              <w:rPr>
                <w:rFonts w:ascii="ArialMT" w:hAnsi="ArialMT" w:cs="ArialMT"/>
                <w:sz w:val="22"/>
                <w:szCs w:val="22"/>
              </w:rPr>
              <w:t>Living things have structural features and adaptations that help them to survive in their environment (ACSSU043)</w:t>
            </w:r>
          </w:p>
          <w:p w14:paraId="328DD2D8" w14:textId="77777777" w:rsidR="00F66A13" w:rsidRPr="00D84541" w:rsidRDefault="00F66A13" w:rsidP="001F4839">
            <w:pPr>
              <w:autoSpaceDE w:val="0"/>
              <w:autoSpaceDN w:val="0"/>
              <w:adjustRightInd w:val="0"/>
              <w:rPr>
                <w:rFonts w:ascii="ArialMT" w:hAnsi="ArialMT" w:cs="ArialMT"/>
                <w:sz w:val="22"/>
                <w:szCs w:val="22"/>
              </w:rPr>
            </w:pPr>
            <w:r w:rsidRPr="00D84541">
              <w:rPr>
                <w:rFonts w:ascii="Helvetica" w:hAnsi="Helvetica" w:cs="Helvetica"/>
                <w:noProof/>
                <w:sz w:val="22"/>
                <w:szCs w:val="22"/>
              </w:rPr>
              <w:drawing>
                <wp:inline distT="0" distB="0" distL="0" distR="0" wp14:anchorId="47C64D4F" wp14:editId="1D90A44C">
                  <wp:extent cx="223520" cy="201168"/>
                  <wp:effectExtent l="0" t="0" r="508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05DE7C51" w14:textId="77777777" w:rsidR="001F4839" w:rsidRPr="00D84541" w:rsidRDefault="001F4839"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explaining</w:t>
            </w:r>
            <w:proofErr w:type="gramEnd"/>
            <w:r w:rsidRPr="00D84541">
              <w:rPr>
                <w:rFonts w:ascii="Helvetica" w:hAnsi="Helvetica" w:cs="Helvetica"/>
                <w:color w:val="0000FF"/>
                <w:sz w:val="22"/>
                <w:szCs w:val="22"/>
              </w:rPr>
              <w:t xml:space="preserve">  how particular adaptations help survival such as nocturnal behaviour, silvery coloured leaves of dune plants</w:t>
            </w:r>
          </w:p>
          <w:p w14:paraId="4353ECB8" w14:textId="77777777" w:rsidR="001F4839" w:rsidRPr="00D84541" w:rsidRDefault="001F4839"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describing</w:t>
            </w:r>
            <w:proofErr w:type="gramEnd"/>
            <w:r w:rsidRPr="00D84541">
              <w:rPr>
                <w:rFonts w:ascii="Helvetica" w:hAnsi="Helvetica" w:cs="Helvetica"/>
                <w:color w:val="0000FF"/>
                <w:sz w:val="22"/>
                <w:szCs w:val="22"/>
              </w:rPr>
              <w:t xml:space="preserve"> and listing adaptations or living things suited for particular Australian environments</w:t>
            </w:r>
          </w:p>
          <w:p w14:paraId="05AD18A7" w14:textId="77777777" w:rsidR="001F4839" w:rsidRPr="00D84541" w:rsidRDefault="001F4839"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exploring</w:t>
            </w:r>
            <w:proofErr w:type="gramEnd"/>
            <w:r w:rsidRPr="00D84541">
              <w:rPr>
                <w:rFonts w:ascii="Helvetica" w:hAnsi="Helvetica" w:cs="Helvetica"/>
                <w:color w:val="0000FF"/>
                <w:sz w:val="22"/>
                <w:szCs w:val="22"/>
              </w:rPr>
              <w:t xml:space="preserve"> general adaptations for particular environments such as adaptations that aid water conservation in deserts</w:t>
            </w:r>
          </w:p>
          <w:p w14:paraId="5C976EEC" w14:textId="77777777" w:rsidR="008F7682" w:rsidRPr="001C780F" w:rsidRDefault="008F7682" w:rsidP="008F7682">
            <w:pPr>
              <w:rPr>
                <w:b/>
                <w:sz w:val="32"/>
                <w:szCs w:val="32"/>
              </w:rPr>
            </w:pPr>
            <w:r w:rsidRPr="001C780F">
              <w:rPr>
                <w:b/>
                <w:sz w:val="32"/>
                <w:szCs w:val="32"/>
              </w:rPr>
              <w:t>Chemical sciences:</w:t>
            </w:r>
          </w:p>
          <w:p w14:paraId="38872CAD" w14:textId="77777777" w:rsidR="001F4839" w:rsidRPr="00D84541" w:rsidRDefault="001F4839" w:rsidP="001F4839">
            <w:pPr>
              <w:autoSpaceDE w:val="0"/>
              <w:autoSpaceDN w:val="0"/>
              <w:adjustRightInd w:val="0"/>
              <w:rPr>
                <w:rFonts w:ascii="ArialMT" w:hAnsi="ArialMT" w:cs="ArialMT"/>
                <w:sz w:val="20"/>
                <w:szCs w:val="20"/>
              </w:rPr>
            </w:pPr>
            <w:r w:rsidRPr="00D84541">
              <w:rPr>
                <w:rFonts w:ascii="ArialMT" w:hAnsi="ArialMT" w:cs="ArialMT"/>
                <w:sz w:val="20"/>
                <w:szCs w:val="20"/>
              </w:rPr>
              <w:t>Solids, liquids and gases have different observable properties and behave in different ways (ACSSU077)</w:t>
            </w:r>
          </w:p>
          <w:p w14:paraId="34C9B3A1" w14:textId="77777777" w:rsidR="001F4839" w:rsidRPr="00D84541" w:rsidRDefault="001F4839"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gramStart"/>
            <w:r w:rsidRPr="00D84541">
              <w:rPr>
                <w:rFonts w:ascii="Helvetica" w:hAnsi="Helvetica" w:cs="Helvetica"/>
                <w:color w:val="0000FF"/>
                <w:sz w:val="20"/>
                <w:szCs w:val="20"/>
              </w:rPr>
              <w:t>recognising</w:t>
            </w:r>
            <w:proofErr w:type="gramEnd"/>
            <w:r w:rsidRPr="00D84541">
              <w:rPr>
                <w:rFonts w:ascii="Helvetica" w:hAnsi="Helvetica" w:cs="Helvetica"/>
                <w:color w:val="0000FF"/>
                <w:sz w:val="20"/>
                <w:szCs w:val="20"/>
              </w:rPr>
              <w:t xml:space="preserve"> that substances exist in different states depending on the temperature</w:t>
            </w:r>
          </w:p>
          <w:p w14:paraId="38FCE59B" w14:textId="77777777" w:rsidR="001F4839" w:rsidRPr="00D84541" w:rsidRDefault="001F4839"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gramStart"/>
            <w:r w:rsidRPr="00D84541">
              <w:rPr>
                <w:rFonts w:ascii="Helvetica" w:hAnsi="Helvetica" w:cs="Helvetica"/>
                <w:color w:val="0000FF"/>
                <w:sz w:val="20"/>
                <w:szCs w:val="20"/>
              </w:rPr>
              <w:t>observing</w:t>
            </w:r>
            <w:proofErr w:type="gramEnd"/>
            <w:r w:rsidRPr="00D84541">
              <w:rPr>
                <w:rFonts w:ascii="Helvetica" w:hAnsi="Helvetica" w:cs="Helvetica"/>
                <w:color w:val="0000FF"/>
                <w:sz w:val="20"/>
                <w:szCs w:val="20"/>
              </w:rPr>
              <w:t xml:space="preserve"> that gases have mass and take up space, demonstrated by using balloons or bubbles</w:t>
            </w:r>
          </w:p>
          <w:p w14:paraId="59013509" w14:textId="77777777" w:rsidR="001F4839" w:rsidRPr="00D84541" w:rsidRDefault="001F4839"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gramStart"/>
            <w:r w:rsidRPr="00D84541">
              <w:rPr>
                <w:rFonts w:ascii="Helvetica" w:hAnsi="Helvetica" w:cs="Helvetica"/>
                <w:color w:val="0000FF"/>
                <w:sz w:val="20"/>
                <w:szCs w:val="20"/>
              </w:rPr>
              <w:t>exploring</w:t>
            </w:r>
            <w:proofErr w:type="gramEnd"/>
            <w:r w:rsidRPr="00D84541">
              <w:rPr>
                <w:rFonts w:ascii="Helvetica" w:hAnsi="Helvetica" w:cs="Helvetica"/>
                <w:color w:val="0000FF"/>
                <w:sz w:val="20"/>
                <w:szCs w:val="20"/>
              </w:rPr>
              <w:t xml:space="preserve"> the way solids, liquids and gases change under different situations such as heating and cooling</w:t>
            </w:r>
          </w:p>
          <w:p w14:paraId="1E5C9049" w14:textId="77777777" w:rsidR="001F4839" w:rsidRPr="00D84541" w:rsidRDefault="001F4839"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0"/>
                <w:szCs w:val="20"/>
              </w:rPr>
            </w:pPr>
            <w:proofErr w:type="gramStart"/>
            <w:r w:rsidRPr="00D84541">
              <w:rPr>
                <w:rFonts w:ascii="Helvetica" w:hAnsi="Helvetica" w:cs="Helvetica"/>
                <w:color w:val="0000FF"/>
                <w:sz w:val="20"/>
                <w:szCs w:val="20"/>
              </w:rPr>
              <w:t>recognising</w:t>
            </w:r>
            <w:proofErr w:type="gramEnd"/>
            <w:r w:rsidRPr="00D84541">
              <w:rPr>
                <w:rFonts w:ascii="Helvetica" w:hAnsi="Helvetica" w:cs="Helvetica"/>
                <w:color w:val="0000FF"/>
                <w:sz w:val="20"/>
                <w:szCs w:val="20"/>
              </w:rPr>
              <w:t xml:space="preserve"> that not all substances can be easily classified on the basis of their observable properties</w:t>
            </w:r>
          </w:p>
          <w:p w14:paraId="6017F737" w14:textId="77777777" w:rsidR="00257942" w:rsidRPr="00D84541" w:rsidRDefault="00257942" w:rsidP="008F7682">
            <w:pPr>
              <w:rPr>
                <w:b/>
                <w:sz w:val="20"/>
                <w:szCs w:val="20"/>
              </w:rPr>
            </w:pPr>
          </w:p>
          <w:p w14:paraId="1273E9C0" w14:textId="77777777" w:rsidR="008B177D" w:rsidRDefault="008B177D" w:rsidP="008F7682">
            <w:pPr>
              <w:rPr>
                <w:b/>
                <w:sz w:val="32"/>
                <w:szCs w:val="32"/>
              </w:rPr>
            </w:pPr>
          </w:p>
          <w:p w14:paraId="03DB2C64" w14:textId="77777777" w:rsidR="008F7682" w:rsidRPr="001C780F" w:rsidRDefault="008F7682" w:rsidP="008F7682">
            <w:pPr>
              <w:rPr>
                <w:b/>
                <w:sz w:val="32"/>
                <w:szCs w:val="32"/>
              </w:rPr>
            </w:pPr>
            <w:r w:rsidRPr="001C780F">
              <w:rPr>
                <w:b/>
                <w:sz w:val="32"/>
                <w:szCs w:val="32"/>
              </w:rPr>
              <w:lastRenderedPageBreak/>
              <w:t>Earth and space sciences:</w:t>
            </w:r>
          </w:p>
          <w:p w14:paraId="0A42B04E" w14:textId="77777777" w:rsidR="008B177D" w:rsidRPr="00D84541" w:rsidRDefault="008B177D" w:rsidP="008B177D">
            <w:pPr>
              <w:autoSpaceDE w:val="0"/>
              <w:autoSpaceDN w:val="0"/>
              <w:adjustRightInd w:val="0"/>
              <w:rPr>
                <w:rFonts w:ascii="ArialMT" w:hAnsi="ArialMT" w:cs="ArialMT"/>
                <w:sz w:val="22"/>
                <w:szCs w:val="22"/>
              </w:rPr>
            </w:pPr>
            <w:r w:rsidRPr="00D84541">
              <w:rPr>
                <w:rFonts w:ascii="ArialMT" w:hAnsi="ArialMT" w:cs="ArialMT"/>
                <w:sz w:val="22"/>
                <w:szCs w:val="22"/>
              </w:rPr>
              <w:t>The Earth is part of a system of planets orbiting around a star (the sun) (ACSSU078)</w:t>
            </w:r>
          </w:p>
          <w:p w14:paraId="3B7247C0" w14:textId="77777777" w:rsidR="00294673" w:rsidRPr="00D84541" w:rsidRDefault="00294673" w:rsidP="008B177D">
            <w:pPr>
              <w:autoSpaceDE w:val="0"/>
              <w:autoSpaceDN w:val="0"/>
              <w:adjustRightInd w:val="0"/>
              <w:rPr>
                <w:rFonts w:ascii="ArialMT" w:hAnsi="ArialMT" w:cs="ArialMT"/>
                <w:sz w:val="22"/>
                <w:szCs w:val="22"/>
              </w:rPr>
            </w:pPr>
            <w:r w:rsidRPr="00D84541">
              <w:rPr>
                <w:rFonts w:ascii="Helvetica" w:hAnsi="Helvetica" w:cs="Helvetica"/>
                <w:noProof/>
                <w:sz w:val="22"/>
                <w:szCs w:val="22"/>
              </w:rPr>
              <w:drawing>
                <wp:inline distT="0" distB="0" distL="0" distR="0" wp14:anchorId="50FBADDB" wp14:editId="624997E1">
                  <wp:extent cx="223520" cy="201168"/>
                  <wp:effectExtent l="0" t="0" r="5080" b="254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D84541">
              <w:rPr>
                <w:rFonts w:ascii="ArialMT" w:hAnsi="ArialMT" w:cs="ArialMT"/>
                <w:sz w:val="22"/>
                <w:szCs w:val="22"/>
              </w:rPr>
              <w:t xml:space="preserve"> </w:t>
            </w:r>
          </w:p>
          <w:p w14:paraId="2A37590F" w14:textId="77777777" w:rsidR="005F4226" w:rsidRPr="00D84541" w:rsidRDefault="008B177D"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identifying</w:t>
            </w:r>
            <w:proofErr w:type="gramEnd"/>
            <w:r w:rsidRPr="00D84541">
              <w:rPr>
                <w:rFonts w:ascii="Helvetica" w:hAnsi="Helvetica" w:cs="Helvetica"/>
                <w:color w:val="0000FF"/>
                <w:sz w:val="22"/>
                <w:szCs w:val="22"/>
              </w:rPr>
              <w:t xml:space="preserve"> the planets of the solar system and comparing how long they take to orbit the sun</w:t>
            </w:r>
          </w:p>
          <w:p w14:paraId="286052CB" w14:textId="77777777" w:rsidR="00DA1D43" w:rsidRPr="00D84541" w:rsidRDefault="008B177D"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modelling</w:t>
            </w:r>
            <w:proofErr w:type="gramEnd"/>
            <w:r w:rsidRPr="00D84541">
              <w:rPr>
                <w:rFonts w:ascii="Helvetica" w:hAnsi="Helvetica" w:cs="Helvetica"/>
                <w:color w:val="0000FF"/>
                <w:sz w:val="22"/>
                <w:szCs w:val="22"/>
              </w:rPr>
              <w:t xml:space="preserve"> the relative size of and distance between the Earth, other planets in the solar system and the sun</w:t>
            </w:r>
          </w:p>
          <w:p w14:paraId="1254EE05" w14:textId="77777777" w:rsidR="00DA1D43" w:rsidRPr="00D84541" w:rsidRDefault="008B177D"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recognising</w:t>
            </w:r>
            <w:proofErr w:type="gramEnd"/>
            <w:r w:rsidRPr="00D84541">
              <w:rPr>
                <w:rFonts w:ascii="Helvetica" w:hAnsi="Helvetica" w:cs="Helvetica"/>
                <w:color w:val="0000FF"/>
                <w:sz w:val="22"/>
                <w:szCs w:val="22"/>
              </w:rPr>
              <w:t xml:space="preserve"> the sun as a provider of energy for the Earth</w:t>
            </w:r>
          </w:p>
          <w:p w14:paraId="5F3BF91A" w14:textId="77777777" w:rsidR="006948CB" w:rsidRDefault="006948CB" w:rsidP="006948CB">
            <w:pPr>
              <w:rPr>
                <w:b/>
                <w:sz w:val="32"/>
                <w:szCs w:val="32"/>
              </w:rPr>
            </w:pPr>
            <w:r w:rsidRPr="001C780F">
              <w:rPr>
                <w:b/>
                <w:sz w:val="32"/>
                <w:szCs w:val="32"/>
              </w:rPr>
              <w:t>Physical sciences:</w:t>
            </w:r>
          </w:p>
          <w:p w14:paraId="1AD038A2" w14:textId="77777777" w:rsidR="00D27C4A" w:rsidRPr="00D84541" w:rsidRDefault="00D27C4A" w:rsidP="00D27C4A">
            <w:pPr>
              <w:autoSpaceDE w:val="0"/>
              <w:autoSpaceDN w:val="0"/>
              <w:adjustRightInd w:val="0"/>
              <w:rPr>
                <w:rFonts w:ascii="ArialMT" w:hAnsi="ArialMT" w:cs="ArialMT"/>
                <w:sz w:val="22"/>
                <w:szCs w:val="22"/>
              </w:rPr>
            </w:pPr>
            <w:r w:rsidRPr="00D84541">
              <w:rPr>
                <w:rFonts w:ascii="ArialMT" w:hAnsi="ArialMT" w:cs="ArialMT"/>
                <w:sz w:val="22"/>
                <w:szCs w:val="22"/>
              </w:rPr>
              <w:t>Light from a source forms shadows and can be absorbed, reflected and refracted (ACSSU080)</w:t>
            </w:r>
          </w:p>
          <w:p w14:paraId="41195EB1" w14:textId="77777777" w:rsidR="00B3083D" w:rsidRPr="00D84541" w:rsidRDefault="00D27C4A"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drawing</w:t>
            </w:r>
            <w:proofErr w:type="gramEnd"/>
            <w:r w:rsidRPr="00D84541">
              <w:rPr>
                <w:rFonts w:ascii="Helvetica" w:hAnsi="Helvetica" w:cs="Helvetica"/>
                <w:color w:val="0000FF"/>
                <w:sz w:val="22"/>
                <w:szCs w:val="22"/>
              </w:rPr>
              <w:t xml:space="preserve"> simple labelled ray diagrams to show the paths of light from a source to our eyes</w:t>
            </w:r>
          </w:p>
          <w:p w14:paraId="05527CDA" w14:textId="77777777" w:rsidR="00D27C4A" w:rsidRPr="00D84541" w:rsidRDefault="00D27C4A"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comparing</w:t>
            </w:r>
            <w:proofErr w:type="gramEnd"/>
            <w:r w:rsidRPr="00D84541">
              <w:rPr>
                <w:rFonts w:ascii="Helvetica" w:hAnsi="Helvetica" w:cs="Helvetica"/>
                <w:color w:val="0000FF"/>
                <w:sz w:val="22"/>
                <w:szCs w:val="22"/>
              </w:rPr>
              <w:t xml:space="preserve"> shadows from point and extended light sources such as torches and fluorescent tubes</w:t>
            </w:r>
          </w:p>
          <w:p w14:paraId="488C74C9" w14:textId="77777777" w:rsidR="00D27C4A" w:rsidRPr="00D84541" w:rsidRDefault="00D27C4A"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classifying</w:t>
            </w:r>
            <w:proofErr w:type="gramEnd"/>
            <w:r w:rsidRPr="00D84541">
              <w:rPr>
                <w:rFonts w:ascii="Helvetica" w:hAnsi="Helvetica" w:cs="Helvetica"/>
                <w:color w:val="0000FF"/>
                <w:sz w:val="22"/>
                <w:szCs w:val="22"/>
              </w:rPr>
              <w:t xml:space="preserve"> materials as transparent, opaque or translucent based on whether light passes through them or is absorbed</w:t>
            </w:r>
          </w:p>
          <w:p w14:paraId="4F6928B2" w14:textId="77777777" w:rsidR="00D27C4A" w:rsidRPr="00D84541" w:rsidRDefault="00D27C4A"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recognising</w:t>
            </w:r>
            <w:proofErr w:type="gramEnd"/>
            <w:r w:rsidRPr="00D84541">
              <w:rPr>
                <w:rFonts w:ascii="Helvetica" w:hAnsi="Helvetica" w:cs="Helvetica"/>
                <w:color w:val="0000FF"/>
                <w:sz w:val="22"/>
                <w:szCs w:val="22"/>
              </w:rPr>
              <w:t xml:space="preserve"> that the colour of an object depends on the properties of the object and the colour of the light source</w:t>
            </w:r>
          </w:p>
          <w:p w14:paraId="104B212A" w14:textId="77777777" w:rsidR="00D27C4A" w:rsidRPr="00D84541" w:rsidRDefault="00D27C4A"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exploring</w:t>
            </w:r>
            <w:proofErr w:type="gramEnd"/>
            <w:r w:rsidRPr="00D84541">
              <w:rPr>
                <w:rFonts w:ascii="Helvetica" w:hAnsi="Helvetica" w:cs="Helvetica"/>
                <w:color w:val="0000FF"/>
                <w:sz w:val="22"/>
                <w:szCs w:val="22"/>
              </w:rPr>
              <w:t xml:space="preserve"> the use of mirrors to demonstrate the reflection of light</w:t>
            </w:r>
          </w:p>
          <w:p w14:paraId="4B2434C4" w14:textId="76201F95" w:rsidR="001C780F" w:rsidRPr="00D84541" w:rsidRDefault="00D27C4A" w:rsidP="00D8454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recognising</w:t>
            </w:r>
            <w:proofErr w:type="gramEnd"/>
            <w:r w:rsidRPr="00D84541">
              <w:rPr>
                <w:rFonts w:ascii="Helvetica" w:hAnsi="Helvetica" w:cs="Helvetica"/>
                <w:color w:val="0000FF"/>
                <w:sz w:val="22"/>
                <w:szCs w:val="22"/>
              </w:rPr>
              <w:t xml:space="preserve"> the refraction of light at the surfaces of different transparent materials, such as when light</w:t>
            </w:r>
            <w:r w:rsidR="00C50F0F" w:rsidRPr="00D84541">
              <w:rPr>
                <w:rFonts w:ascii="Helvetica" w:hAnsi="Helvetica" w:cs="Helvetica"/>
                <w:color w:val="0000FF"/>
                <w:sz w:val="22"/>
                <w:szCs w:val="22"/>
              </w:rPr>
              <w:t xml:space="preserve"> travels f</w:t>
            </w:r>
            <w:r w:rsidR="00D84541">
              <w:rPr>
                <w:rFonts w:ascii="Helvetica" w:hAnsi="Helvetica" w:cs="Helvetica"/>
                <w:color w:val="0000FF"/>
                <w:sz w:val="22"/>
                <w:szCs w:val="22"/>
              </w:rPr>
              <w:t>rom air to water or air to glass</w:t>
            </w:r>
          </w:p>
        </w:tc>
        <w:tc>
          <w:tcPr>
            <w:tcW w:w="7380" w:type="dxa"/>
            <w:tcBorders>
              <w:bottom w:val="single" w:sz="4" w:space="0" w:color="auto"/>
            </w:tcBorders>
            <w:shd w:val="clear" w:color="auto" w:fill="CCFFCC"/>
          </w:tcPr>
          <w:p w14:paraId="45C5887C" w14:textId="77777777" w:rsidR="00A45E99" w:rsidRPr="001C780F" w:rsidRDefault="00DD4C34" w:rsidP="00A45E99">
            <w:pPr>
              <w:rPr>
                <w:b/>
                <w:sz w:val="32"/>
                <w:szCs w:val="32"/>
              </w:rPr>
            </w:pPr>
            <w:r w:rsidRPr="001C780F">
              <w:rPr>
                <w:b/>
                <w:sz w:val="32"/>
                <w:szCs w:val="32"/>
              </w:rPr>
              <w:lastRenderedPageBreak/>
              <w:t>Nature &amp; development of Science:</w:t>
            </w:r>
          </w:p>
          <w:p w14:paraId="4611D311" w14:textId="77777777" w:rsidR="00C23C67" w:rsidRPr="00D84541" w:rsidRDefault="00077F72" w:rsidP="00077F72">
            <w:pPr>
              <w:autoSpaceDE w:val="0"/>
              <w:autoSpaceDN w:val="0"/>
              <w:adjustRightInd w:val="0"/>
              <w:rPr>
                <w:b/>
                <w:sz w:val="22"/>
                <w:szCs w:val="22"/>
              </w:rPr>
            </w:pPr>
            <w:r w:rsidRPr="00D84541">
              <w:rPr>
                <w:rFonts w:ascii="ArialMT" w:hAnsi="ArialMT" w:cs="ArialMT"/>
                <w:sz w:val="22"/>
                <w:szCs w:val="22"/>
              </w:rPr>
              <w:t>Science involves testing predictions by gathering data and using evidence to develop explanations of events and phenomena (ACSHE081)</w:t>
            </w:r>
          </w:p>
          <w:p w14:paraId="34DAFABC" w14:textId="77777777" w:rsidR="00C23C67" w:rsidRPr="00D84541" w:rsidRDefault="00077F72"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developing</w:t>
            </w:r>
            <w:proofErr w:type="gramEnd"/>
            <w:r w:rsidRPr="00D84541">
              <w:rPr>
                <w:rFonts w:ascii="Helvetica" w:hAnsi="Helvetica" w:cs="Helvetica"/>
                <w:color w:val="0000FF"/>
                <w:sz w:val="22"/>
                <w:szCs w:val="22"/>
              </w:rPr>
              <w:t xml:space="preserve"> and understanding of the behaviour of light by making observations of its effects</w:t>
            </w:r>
          </w:p>
          <w:p w14:paraId="4FD1C3AE" w14:textId="77777777" w:rsidR="00C23C67" w:rsidRPr="00D84541" w:rsidRDefault="00077F72"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testing</w:t>
            </w:r>
            <w:proofErr w:type="gramEnd"/>
            <w:r w:rsidRPr="00D84541">
              <w:rPr>
                <w:rFonts w:ascii="Helvetica" w:hAnsi="Helvetica" w:cs="Helvetica"/>
                <w:color w:val="0000FF"/>
                <w:sz w:val="22"/>
                <w:szCs w:val="22"/>
              </w:rPr>
              <w:t xml:space="preserve"> predictions relating to the behaviour of solids, liquids and gases by conducting observational experiments </w:t>
            </w:r>
          </w:p>
          <w:p w14:paraId="3D4CCBB1" w14:textId="77777777" w:rsidR="00C23C67" w:rsidRPr="00D84541" w:rsidRDefault="00077F72"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researching</w:t>
            </w:r>
            <w:proofErr w:type="gramEnd"/>
            <w:r w:rsidRPr="00D84541">
              <w:rPr>
                <w:rFonts w:ascii="Helvetica" w:hAnsi="Helvetica" w:cs="Helvetica"/>
                <w:color w:val="0000FF"/>
                <w:sz w:val="22"/>
                <w:szCs w:val="22"/>
              </w:rPr>
              <w:t xml:space="preserve"> how scientists were able to develop ideas about the solar system through gathering evidence through space exploration</w:t>
            </w:r>
          </w:p>
          <w:p w14:paraId="462F2B34" w14:textId="77777777" w:rsidR="00C23C67" w:rsidRPr="00D84541" w:rsidRDefault="0012556A" w:rsidP="0012556A">
            <w:pPr>
              <w:autoSpaceDE w:val="0"/>
              <w:autoSpaceDN w:val="0"/>
              <w:adjustRightInd w:val="0"/>
              <w:rPr>
                <w:rFonts w:ascii="ArialMT" w:hAnsi="ArialMT" w:cs="ArialMT"/>
                <w:sz w:val="22"/>
                <w:szCs w:val="22"/>
              </w:rPr>
            </w:pPr>
            <w:r w:rsidRPr="00D84541">
              <w:rPr>
                <w:rFonts w:ascii="ArialMT" w:hAnsi="ArialMT" w:cs="ArialMT"/>
                <w:sz w:val="22"/>
                <w:szCs w:val="22"/>
              </w:rPr>
              <w:t>Important contributions to the advancement of science have been made by people from a range of cultures (ACSHE082)</w:t>
            </w:r>
          </w:p>
          <w:p w14:paraId="1A9944EE" w14:textId="77777777" w:rsidR="00C23C67" w:rsidRPr="00D84541" w:rsidRDefault="00C23C67" w:rsidP="00C23C67">
            <w:pPr>
              <w:autoSpaceDE w:val="0"/>
              <w:autoSpaceDN w:val="0"/>
              <w:adjustRightInd w:val="0"/>
              <w:rPr>
                <w:rFonts w:ascii="Lucida Grande" w:hAnsi="Lucida Grande" w:cs="Lucida Grande"/>
                <w:b/>
                <w:color w:val="000000"/>
                <w:sz w:val="22"/>
                <w:szCs w:val="22"/>
              </w:rPr>
            </w:pPr>
            <w:r w:rsidRPr="00D84541">
              <w:rPr>
                <w:rFonts w:ascii="Helvetica" w:hAnsi="Helvetica" w:cs="Helvetica"/>
                <w:noProof/>
                <w:color w:val="0000FF"/>
                <w:sz w:val="22"/>
                <w:szCs w:val="22"/>
              </w:rPr>
              <w:drawing>
                <wp:inline distT="0" distB="0" distL="0" distR="0" wp14:anchorId="3C546D1A" wp14:editId="0DEA5A89">
                  <wp:extent cx="180961" cy="193887"/>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0" cy="193961"/>
                          </a:xfrm>
                          <a:prstGeom prst="rect">
                            <a:avLst/>
                          </a:prstGeom>
                          <a:noFill/>
                          <a:ln>
                            <a:noFill/>
                          </a:ln>
                        </pic:spPr>
                      </pic:pic>
                    </a:graphicData>
                  </a:graphic>
                </wp:inline>
              </w:drawing>
            </w:r>
            <w:r w:rsidRPr="00D84541">
              <w:rPr>
                <w:rFonts w:ascii="Lucida Grande" w:hAnsi="Lucida Grande" w:cs="Lucida Grande"/>
                <w:b/>
                <w:color w:val="000000"/>
                <w:sz w:val="22"/>
                <w:szCs w:val="22"/>
              </w:rPr>
              <w:t xml:space="preserve"> </w:t>
            </w:r>
          </w:p>
          <w:p w14:paraId="04F62C8A" w14:textId="77777777" w:rsidR="00ED0B22" w:rsidRPr="00D84541" w:rsidRDefault="004A0CE0" w:rsidP="00ED0B2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describing</w:t>
            </w:r>
            <w:proofErr w:type="gramEnd"/>
            <w:r w:rsidRPr="00D84541">
              <w:rPr>
                <w:rFonts w:ascii="Helvetica" w:hAnsi="Helvetica" w:cs="Helvetica"/>
                <w:color w:val="0000FF"/>
                <w:sz w:val="22"/>
                <w:szCs w:val="22"/>
              </w:rPr>
              <w:t xml:space="preserve"> how scientists from a range of cultures have improved our understanding of the solar system, such as, Copernicus, Khayyám and Galileo</w:t>
            </w:r>
          </w:p>
          <w:p w14:paraId="731767F2" w14:textId="77777777" w:rsidR="004E7E2D" w:rsidRPr="00D84541" w:rsidRDefault="004A0CE0" w:rsidP="00ED0B2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researching</w:t>
            </w:r>
            <w:proofErr w:type="gramEnd"/>
            <w:r w:rsidRPr="00D84541">
              <w:rPr>
                <w:rFonts w:ascii="Helvetica" w:hAnsi="Helvetica" w:cs="Helvetica"/>
                <w:color w:val="0000FF"/>
                <w:sz w:val="22"/>
                <w:szCs w:val="22"/>
              </w:rPr>
              <w:t xml:space="preserve"> the different types of scientists who work in teams in space exploration, and Australi</w:t>
            </w:r>
            <w:r w:rsidR="00A5152F" w:rsidRPr="00D84541">
              <w:rPr>
                <w:rFonts w:ascii="Helvetica" w:hAnsi="Helvetica" w:cs="Helvetica"/>
                <w:color w:val="0000FF"/>
                <w:sz w:val="22"/>
                <w:szCs w:val="22"/>
              </w:rPr>
              <w:t>a</w:t>
            </w:r>
            <w:r w:rsidRPr="00D84541">
              <w:rPr>
                <w:rFonts w:ascii="Helvetica" w:hAnsi="Helvetica" w:cs="Helvetica"/>
                <w:color w:val="0000FF"/>
                <w:sz w:val="22"/>
                <w:szCs w:val="22"/>
              </w:rPr>
              <w:t>’s involvement in space exploration</w:t>
            </w:r>
          </w:p>
          <w:p w14:paraId="63FBA97F" w14:textId="77777777" w:rsidR="004E7E2D" w:rsidRPr="00D84541" w:rsidRDefault="00A5152F" w:rsidP="00ED0B2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learning</w:t>
            </w:r>
            <w:proofErr w:type="gramEnd"/>
            <w:r w:rsidRPr="00D84541">
              <w:rPr>
                <w:rFonts w:ascii="Helvetica" w:hAnsi="Helvetica" w:cs="Helvetica"/>
                <w:color w:val="0000FF"/>
                <w:sz w:val="22"/>
                <w:szCs w:val="22"/>
              </w:rPr>
              <w:t xml:space="preserve"> how Aboriginal and Torres Strait Islander people used observation of the night sky to assist with navigation</w:t>
            </w:r>
          </w:p>
          <w:p w14:paraId="48A24D45" w14:textId="77777777" w:rsidR="00A223A2" w:rsidRPr="001C780F" w:rsidRDefault="00A223A2" w:rsidP="00A223A2">
            <w:pPr>
              <w:rPr>
                <w:b/>
                <w:sz w:val="32"/>
                <w:szCs w:val="32"/>
              </w:rPr>
            </w:pPr>
            <w:r w:rsidRPr="001C780F">
              <w:rPr>
                <w:b/>
                <w:sz w:val="32"/>
                <w:szCs w:val="32"/>
              </w:rPr>
              <w:lastRenderedPageBreak/>
              <w:t>Use &amp; influence of science:</w:t>
            </w:r>
          </w:p>
          <w:p w14:paraId="157B2BA2" w14:textId="77777777" w:rsidR="00A5152F" w:rsidRPr="00D84541" w:rsidRDefault="00A5152F" w:rsidP="00A5152F">
            <w:pPr>
              <w:autoSpaceDE w:val="0"/>
              <w:autoSpaceDN w:val="0"/>
              <w:adjustRightInd w:val="0"/>
              <w:rPr>
                <w:rFonts w:ascii="ArialMT" w:hAnsi="ArialMT" w:cs="ArialMT"/>
                <w:sz w:val="22"/>
                <w:szCs w:val="22"/>
              </w:rPr>
            </w:pPr>
            <w:r w:rsidRPr="00D84541">
              <w:rPr>
                <w:rFonts w:ascii="ArialMT" w:hAnsi="ArialMT" w:cs="ArialMT"/>
                <w:sz w:val="22"/>
                <w:szCs w:val="22"/>
              </w:rPr>
              <w:t>Scientific understandings, discoveries and inventions are used to solve problems that directly affect peoples’ lives (ACSHE083)</w:t>
            </w:r>
          </w:p>
          <w:p w14:paraId="314597FB" w14:textId="77777777" w:rsidR="00B22486" w:rsidRPr="00D84541" w:rsidRDefault="00A5152F"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investigating</w:t>
            </w:r>
            <w:proofErr w:type="gramEnd"/>
            <w:r w:rsidRPr="00D84541">
              <w:rPr>
                <w:rFonts w:ascii="Helvetica" w:hAnsi="Helvetica" w:cs="Helvetica"/>
                <w:color w:val="0000FF"/>
                <w:sz w:val="22"/>
                <w:szCs w:val="22"/>
              </w:rPr>
              <w:t xml:space="preserve"> how the development of materials such as plastics and synthetic fabrics have led to the production of useful products</w:t>
            </w:r>
          </w:p>
          <w:p w14:paraId="55E43F84" w14:textId="77777777" w:rsidR="00B22486" w:rsidRPr="00D84541" w:rsidRDefault="00A5152F"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describing</w:t>
            </w:r>
            <w:proofErr w:type="gramEnd"/>
            <w:r w:rsidRPr="00D84541">
              <w:rPr>
                <w:rFonts w:ascii="Helvetica" w:hAnsi="Helvetica" w:cs="Helvetica"/>
                <w:color w:val="0000FF"/>
                <w:sz w:val="22"/>
                <w:szCs w:val="22"/>
              </w:rPr>
              <w:t xml:space="preserve"> how technologies developed to aid space exploration have changed the way people live, work and communicate</w:t>
            </w:r>
          </w:p>
          <w:p w14:paraId="306581CC" w14:textId="77777777" w:rsidR="00707E55" w:rsidRPr="00D84541" w:rsidRDefault="00A5152F"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exploring</w:t>
            </w:r>
            <w:proofErr w:type="gramEnd"/>
            <w:r w:rsidRPr="00D84541">
              <w:rPr>
                <w:rFonts w:ascii="Helvetica" w:hAnsi="Helvetica" w:cs="Helvetica"/>
                <w:color w:val="0000FF"/>
                <w:sz w:val="22"/>
                <w:szCs w:val="22"/>
              </w:rPr>
              <w:t xml:space="preserve"> objects and devices that include parts that involve the reflection, absorption or refraction of light such as mirrors, sunglasses and prisms</w:t>
            </w:r>
          </w:p>
          <w:p w14:paraId="41313697" w14:textId="77777777" w:rsidR="001809DE" w:rsidRPr="00D84541" w:rsidRDefault="00A5152F" w:rsidP="00A5152F">
            <w:pPr>
              <w:autoSpaceDE w:val="0"/>
              <w:autoSpaceDN w:val="0"/>
              <w:adjustRightInd w:val="0"/>
              <w:rPr>
                <w:rFonts w:ascii="Helvetica" w:hAnsi="Helvetica" w:cs="Helvetica"/>
                <w:color w:val="000000"/>
                <w:sz w:val="22"/>
                <w:szCs w:val="22"/>
              </w:rPr>
            </w:pPr>
            <w:r w:rsidRPr="00D84541">
              <w:rPr>
                <w:rFonts w:ascii="ArialMT" w:hAnsi="ArialMT" w:cs="ArialMT"/>
                <w:sz w:val="22"/>
                <w:szCs w:val="22"/>
              </w:rPr>
              <w:t>Scientific knowledge is used to inform personal and community decisions (ACSHE217)</w:t>
            </w:r>
            <w:r w:rsidR="00D33468" w:rsidRPr="00D84541">
              <w:rPr>
                <w:rFonts w:ascii="Helvetica" w:hAnsi="Helvetica" w:cs="Helvetica"/>
                <w:color w:val="000000"/>
                <w:sz w:val="22"/>
                <w:szCs w:val="22"/>
              </w:rPr>
              <w:t xml:space="preserve"> </w:t>
            </w:r>
          </w:p>
          <w:p w14:paraId="180823A3" w14:textId="77777777" w:rsidR="00D33468" w:rsidRPr="00D84541" w:rsidRDefault="00D33468" w:rsidP="001809DE">
            <w:pPr>
              <w:autoSpaceDE w:val="0"/>
              <w:autoSpaceDN w:val="0"/>
              <w:adjustRightInd w:val="0"/>
              <w:rPr>
                <w:rFonts w:ascii="Helvetica" w:hAnsi="Helvetica" w:cs="Helvetica"/>
                <w:color w:val="000000"/>
                <w:sz w:val="22"/>
                <w:szCs w:val="22"/>
              </w:rPr>
            </w:pPr>
            <w:r w:rsidRPr="00D84541">
              <w:rPr>
                <w:rFonts w:ascii="Helvetica" w:hAnsi="Helvetica" w:cs="Helvetica"/>
                <w:noProof/>
                <w:sz w:val="22"/>
                <w:szCs w:val="22"/>
              </w:rPr>
              <w:drawing>
                <wp:inline distT="0" distB="0" distL="0" distR="0" wp14:anchorId="729FF64F" wp14:editId="7DB92BE8">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0B4BE375" w14:textId="77777777" w:rsidR="00812225" w:rsidRPr="00D84541" w:rsidRDefault="001809DE"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considering</w:t>
            </w:r>
            <w:proofErr w:type="gramEnd"/>
            <w:r w:rsidRPr="00D84541">
              <w:rPr>
                <w:rFonts w:ascii="Helvetica" w:hAnsi="Helvetica" w:cs="Helvetica"/>
                <w:color w:val="0000FF"/>
                <w:sz w:val="22"/>
                <w:szCs w:val="22"/>
              </w:rPr>
              <w:t xml:space="preserve"> how </w:t>
            </w:r>
            <w:r w:rsidR="00A5152F" w:rsidRPr="00D84541">
              <w:rPr>
                <w:rFonts w:ascii="Helvetica" w:hAnsi="Helvetica" w:cs="Helvetica"/>
                <w:color w:val="0000FF"/>
                <w:sz w:val="22"/>
                <w:szCs w:val="22"/>
              </w:rPr>
              <w:t>best to ensure the growth of plants</w:t>
            </w:r>
          </w:p>
          <w:p w14:paraId="7961BEAA" w14:textId="77777777" w:rsidR="00812225" w:rsidRPr="00D84541" w:rsidRDefault="00A5152F"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considering</w:t>
            </w:r>
            <w:proofErr w:type="gramEnd"/>
            <w:r w:rsidRPr="00D84541">
              <w:rPr>
                <w:rFonts w:ascii="Helvetica" w:hAnsi="Helvetica" w:cs="Helvetica"/>
                <w:color w:val="0000FF"/>
                <w:sz w:val="22"/>
                <w:szCs w:val="22"/>
              </w:rPr>
              <w:t xml:space="preserve"> how</w:t>
            </w:r>
            <w:r w:rsidR="00822AEE" w:rsidRPr="00D84541">
              <w:rPr>
                <w:rFonts w:ascii="Helvetica" w:hAnsi="Helvetica" w:cs="Helvetica"/>
                <w:color w:val="0000FF"/>
                <w:sz w:val="22"/>
                <w:szCs w:val="22"/>
              </w:rPr>
              <w:t xml:space="preserve"> decisions are made to grow particular plants and crops depending on environmental conditions</w:t>
            </w:r>
          </w:p>
          <w:p w14:paraId="35DC84AE" w14:textId="77777777" w:rsidR="00BB3B8E" w:rsidRPr="00D84541" w:rsidRDefault="00822AEE"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comparing</w:t>
            </w:r>
            <w:proofErr w:type="gramEnd"/>
            <w:r w:rsidRPr="00D84541">
              <w:rPr>
                <w:rFonts w:ascii="Helvetica" w:hAnsi="Helvetica" w:cs="Helvetica"/>
                <w:color w:val="0000FF"/>
                <w:sz w:val="22"/>
                <w:szCs w:val="22"/>
              </w:rPr>
              <w:t xml:space="preserve"> the benefits of using solid, liquid or gaseous fuels to heat a home</w:t>
            </w:r>
          </w:p>
          <w:p w14:paraId="67DAEA0A" w14:textId="77777777" w:rsidR="00D33468" w:rsidRPr="00D84541" w:rsidRDefault="00822AEE"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describing</w:t>
            </w:r>
            <w:proofErr w:type="gramEnd"/>
            <w:r w:rsidRPr="00D84541">
              <w:rPr>
                <w:rFonts w:ascii="Helvetica" w:hAnsi="Helvetica" w:cs="Helvetica"/>
                <w:color w:val="0000FF"/>
                <w:sz w:val="22"/>
                <w:szCs w:val="22"/>
              </w:rPr>
              <w:t xml:space="preserve"> the safety aspects of using gases</w:t>
            </w:r>
          </w:p>
          <w:p w14:paraId="545171E0" w14:textId="77777777" w:rsidR="00D33468" w:rsidRPr="00BE045B" w:rsidRDefault="00D33468" w:rsidP="00BE0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p>
        </w:tc>
        <w:tc>
          <w:tcPr>
            <w:tcW w:w="7470" w:type="dxa"/>
            <w:tcBorders>
              <w:bottom w:val="single" w:sz="4" w:space="0" w:color="auto"/>
            </w:tcBorders>
            <w:shd w:val="clear" w:color="auto" w:fill="CCFFFF"/>
          </w:tcPr>
          <w:p w14:paraId="02C26131" w14:textId="77777777" w:rsidR="00A45E99" w:rsidRPr="001C780F" w:rsidRDefault="00572232" w:rsidP="00A45E99">
            <w:pPr>
              <w:rPr>
                <w:b/>
                <w:sz w:val="32"/>
                <w:szCs w:val="32"/>
              </w:rPr>
            </w:pPr>
            <w:r w:rsidRPr="001C780F">
              <w:rPr>
                <w:b/>
                <w:sz w:val="32"/>
                <w:szCs w:val="32"/>
              </w:rPr>
              <w:lastRenderedPageBreak/>
              <w:t>Questioning &amp; predicting:</w:t>
            </w:r>
          </w:p>
          <w:p w14:paraId="76173996" w14:textId="77777777" w:rsidR="00B91FA0" w:rsidRPr="00D84541" w:rsidRDefault="00B91FA0" w:rsidP="00B91FA0">
            <w:pPr>
              <w:autoSpaceDE w:val="0"/>
              <w:autoSpaceDN w:val="0"/>
              <w:adjustRightInd w:val="0"/>
              <w:rPr>
                <w:rFonts w:ascii="Helvetica" w:hAnsi="Helvetica" w:cs="Helvetica"/>
                <w:color w:val="0000FF"/>
                <w:sz w:val="22"/>
                <w:szCs w:val="22"/>
              </w:rPr>
            </w:pPr>
            <w:r w:rsidRPr="00D84541">
              <w:rPr>
                <w:rFonts w:ascii="ArialMT" w:hAnsi="ArialMT" w:cs="ArialMT"/>
                <w:sz w:val="22"/>
                <w:szCs w:val="22"/>
              </w:rPr>
              <w:t>With guidance, pose questions to clarify practical problems or inform a scientific investigation, and predict what the findings of an investigation might be (ACSIS231)</w:t>
            </w:r>
          </w:p>
          <w:p w14:paraId="740936D0" w14:textId="77777777" w:rsidR="00BE2492" w:rsidRPr="00D84541" w:rsidRDefault="00B91FA0" w:rsidP="00B91FA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exploring</w:t>
            </w:r>
            <w:proofErr w:type="gramEnd"/>
            <w:r w:rsidRPr="00D84541">
              <w:rPr>
                <w:rFonts w:ascii="Helvetica" w:hAnsi="Helvetica" w:cs="Helvetica"/>
                <w:color w:val="0000FF"/>
                <w:sz w:val="22"/>
                <w:szCs w:val="22"/>
              </w:rPr>
              <w:t xml:space="preserve"> the range of questions that can be asked about a problem or phenomena and with guidance, identifying those questions that could be investigated</w:t>
            </w:r>
          </w:p>
          <w:p w14:paraId="2088BC21" w14:textId="77777777" w:rsidR="001A1281" w:rsidRPr="00D84541" w:rsidRDefault="00B91FA0" w:rsidP="00BE249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applying</w:t>
            </w:r>
            <w:proofErr w:type="gramEnd"/>
            <w:r w:rsidRPr="00D84541">
              <w:rPr>
                <w:rFonts w:ascii="Helvetica" w:hAnsi="Helvetica" w:cs="Helvetica"/>
                <w:color w:val="0000FF"/>
                <w:sz w:val="22"/>
                <w:szCs w:val="22"/>
              </w:rPr>
              <w:t xml:space="preserve"> experience from similar situations in the past to predict what might happen in a new situation</w:t>
            </w:r>
          </w:p>
          <w:p w14:paraId="38A60D7D" w14:textId="77777777" w:rsidR="00572232" w:rsidRPr="001C780F" w:rsidRDefault="00572232" w:rsidP="00572232">
            <w:pPr>
              <w:rPr>
                <w:b/>
                <w:sz w:val="32"/>
                <w:szCs w:val="32"/>
              </w:rPr>
            </w:pPr>
            <w:r w:rsidRPr="001C780F">
              <w:rPr>
                <w:b/>
                <w:sz w:val="32"/>
                <w:szCs w:val="32"/>
              </w:rPr>
              <w:t>Planning &amp; conducting:</w:t>
            </w:r>
          </w:p>
          <w:p w14:paraId="55604389" w14:textId="77777777" w:rsidR="001C780F" w:rsidRPr="00D84541" w:rsidRDefault="000B602C" w:rsidP="000B602C">
            <w:pPr>
              <w:autoSpaceDE w:val="0"/>
              <w:autoSpaceDN w:val="0"/>
              <w:adjustRightInd w:val="0"/>
              <w:rPr>
                <w:rFonts w:ascii="Helvetica" w:hAnsi="Helvetica" w:cs="Helvetica"/>
                <w:color w:val="000000"/>
                <w:sz w:val="22"/>
                <w:szCs w:val="22"/>
              </w:rPr>
            </w:pPr>
            <w:r w:rsidRPr="00D84541">
              <w:rPr>
                <w:rFonts w:ascii="ArialMT" w:hAnsi="ArialMT" w:cs="ArialMT"/>
                <w:sz w:val="22"/>
                <w:szCs w:val="22"/>
              </w:rPr>
              <w:t xml:space="preserve">With guidance, plan appropriate investigation methods to answer questions or solve problems </w:t>
            </w:r>
            <w:r w:rsidR="00DB3DC1" w:rsidRPr="00D84541">
              <w:rPr>
                <w:rFonts w:ascii="ArialMT" w:hAnsi="ArialMT" w:cs="ArialMT"/>
                <w:sz w:val="22"/>
                <w:szCs w:val="22"/>
              </w:rPr>
              <w:t>(ACSIS086)</w:t>
            </w:r>
          </w:p>
          <w:p w14:paraId="690BB16A" w14:textId="77777777" w:rsidR="000B602C" w:rsidRPr="00D84541" w:rsidRDefault="00DB3DC1"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experiencing</w:t>
            </w:r>
            <w:proofErr w:type="gramEnd"/>
            <w:r w:rsidRPr="00D84541">
              <w:rPr>
                <w:rFonts w:ascii="Helvetica" w:hAnsi="Helvetica" w:cs="Helvetica"/>
                <w:color w:val="0000FF"/>
                <w:sz w:val="22"/>
                <w:szCs w:val="22"/>
              </w:rPr>
              <w:t xml:space="preserve"> a range of ways of investigating questions, including experimental testing, internet research, field observations and exploring simulations</w:t>
            </w:r>
          </w:p>
          <w:p w14:paraId="00A216C3" w14:textId="77777777" w:rsidR="001E6614" w:rsidRPr="00D84541" w:rsidRDefault="001E6614"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discussing</w:t>
            </w:r>
            <w:proofErr w:type="gramEnd"/>
            <w:r w:rsidRPr="00D84541">
              <w:rPr>
                <w:rFonts w:ascii="Helvetica" w:hAnsi="Helvetica" w:cs="Helvetica"/>
                <w:color w:val="0000FF"/>
                <w:sz w:val="22"/>
                <w:szCs w:val="22"/>
              </w:rPr>
              <w:t xml:space="preserve"> </w:t>
            </w:r>
            <w:r w:rsidR="00DB3DC1" w:rsidRPr="00D84541">
              <w:rPr>
                <w:rFonts w:ascii="Helvetica" w:hAnsi="Helvetica" w:cs="Helvetica"/>
                <w:color w:val="0000FF"/>
                <w:sz w:val="22"/>
                <w:szCs w:val="22"/>
              </w:rPr>
              <w:t>the advantages of certain types of investigations for answering certain types of questions</w:t>
            </w:r>
          </w:p>
          <w:p w14:paraId="654FF5DA" w14:textId="77777777" w:rsidR="00657EC2" w:rsidRPr="00D84541" w:rsidRDefault="001E6614"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considering</w:t>
            </w:r>
            <w:proofErr w:type="gramEnd"/>
            <w:r w:rsidRPr="00D84541">
              <w:rPr>
                <w:rFonts w:ascii="Helvetica" w:hAnsi="Helvetica" w:cs="Helvetica"/>
                <w:color w:val="0000FF"/>
                <w:sz w:val="22"/>
                <w:szCs w:val="22"/>
              </w:rPr>
              <w:t xml:space="preserve"> </w:t>
            </w:r>
            <w:r w:rsidR="00DB3DC1" w:rsidRPr="00D84541">
              <w:rPr>
                <w:rFonts w:ascii="Helvetica" w:hAnsi="Helvetica" w:cs="Helvetica"/>
                <w:color w:val="0000FF"/>
                <w:sz w:val="22"/>
                <w:szCs w:val="22"/>
              </w:rPr>
              <w:t>different ways to approach problem solving, including researching, using trial and error, experimental testing and creating models</w:t>
            </w:r>
          </w:p>
          <w:p w14:paraId="4797A32F" w14:textId="77777777" w:rsidR="00F15418" w:rsidRPr="00D84541" w:rsidRDefault="005455A2" w:rsidP="005455A2">
            <w:pPr>
              <w:autoSpaceDE w:val="0"/>
              <w:autoSpaceDN w:val="0"/>
              <w:adjustRightInd w:val="0"/>
              <w:rPr>
                <w:rFonts w:ascii="Helvetica" w:hAnsi="Helvetica" w:cs="Helvetica"/>
                <w:color w:val="0000FF"/>
                <w:sz w:val="22"/>
                <w:szCs w:val="22"/>
              </w:rPr>
            </w:pPr>
            <w:r w:rsidRPr="00D84541">
              <w:rPr>
                <w:rFonts w:ascii="ArialMT" w:hAnsi="ArialMT" w:cs="ArialMT"/>
                <w:sz w:val="22"/>
                <w:szCs w:val="22"/>
              </w:rPr>
              <w:t xml:space="preserve">Decide which variable should be changed and measured in fair tests and accurately observe, measure and record data, using digital technologies </w:t>
            </w:r>
            <w:r w:rsidRPr="00D84541">
              <w:rPr>
                <w:rFonts w:ascii="ArialMT" w:hAnsi="ArialMT" w:cs="ArialMT"/>
                <w:sz w:val="22"/>
                <w:szCs w:val="22"/>
              </w:rPr>
              <w:lastRenderedPageBreak/>
              <w:t>as appropriate (ACSIS087)</w:t>
            </w:r>
            <w:r w:rsidR="00F15418" w:rsidRPr="00D84541">
              <w:rPr>
                <w:rFonts w:ascii="Helvetica" w:hAnsi="Helvetica" w:cs="Helvetica"/>
                <w:color w:val="0000FF"/>
                <w:sz w:val="22"/>
                <w:szCs w:val="22"/>
              </w:rPr>
              <w:t xml:space="preserve"> </w:t>
            </w:r>
          </w:p>
          <w:p w14:paraId="1F5C121A" w14:textId="77777777" w:rsidR="00F15418" w:rsidRPr="00D84541" w:rsidRDefault="00D8784E" w:rsidP="00863A0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discussing</w:t>
            </w:r>
            <w:proofErr w:type="gramEnd"/>
            <w:r w:rsidRPr="00D84541">
              <w:rPr>
                <w:rFonts w:ascii="Helvetica" w:hAnsi="Helvetica" w:cs="Helvetica"/>
                <w:color w:val="0000FF"/>
                <w:sz w:val="22"/>
                <w:szCs w:val="22"/>
              </w:rPr>
              <w:t xml:space="preserve"> in groups how investigations can be made as fair as possible</w:t>
            </w:r>
          </w:p>
          <w:p w14:paraId="2A2F229F" w14:textId="77777777" w:rsidR="00863A0C" w:rsidRPr="00D84541" w:rsidRDefault="00D8784E" w:rsidP="00863A0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using</w:t>
            </w:r>
            <w:proofErr w:type="gramEnd"/>
            <w:r w:rsidRPr="00D84541">
              <w:rPr>
                <w:rFonts w:ascii="Helvetica" w:hAnsi="Helvetica" w:cs="Helvetica"/>
                <w:color w:val="0000FF"/>
                <w:sz w:val="22"/>
                <w:szCs w:val="22"/>
              </w:rPr>
              <w:t xml:space="preserve"> tools to accurately measure objects and events in investigation and exploring which tools provide the most accurate measurements</w:t>
            </w:r>
          </w:p>
          <w:p w14:paraId="6D5009EC" w14:textId="77777777" w:rsidR="00863A0C" w:rsidRPr="00D84541" w:rsidRDefault="00D8784E" w:rsidP="00863A0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using</w:t>
            </w:r>
            <w:proofErr w:type="gramEnd"/>
            <w:r w:rsidRPr="00D84541">
              <w:rPr>
                <w:rFonts w:ascii="Helvetica" w:hAnsi="Helvetica" w:cs="Helvetica"/>
                <w:color w:val="0000FF"/>
                <w:sz w:val="22"/>
                <w:szCs w:val="22"/>
              </w:rPr>
              <w:t xml:space="preserve"> familiar units such as grams, seconds and metres and developing the use of standard multipliers such as kilometres and millimetres</w:t>
            </w:r>
          </w:p>
          <w:p w14:paraId="32998C9C" w14:textId="77777777" w:rsidR="00346BF9" w:rsidRPr="00D84541" w:rsidRDefault="00346BF9" w:rsidP="00346BF9">
            <w:pPr>
              <w:autoSpaceDE w:val="0"/>
              <w:autoSpaceDN w:val="0"/>
              <w:adjustRightInd w:val="0"/>
              <w:rPr>
                <w:rFonts w:ascii="ArialMT" w:hAnsi="ArialMT" w:cs="ArialMT"/>
                <w:sz w:val="22"/>
                <w:szCs w:val="22"/>
              </w:rPr>
            </w:pPr>
            <w:r w:rsidRPr="00D84541">
              <w:rPr>
                <w:rFonts w:ascii="ArialMT" w:hAnsi="ArialMT" w:cs="ArialMT"/>
                <w:sz w:val="22"/>
                <w:szCs w:val="22"/>
              </w:rPr>
              <w:t xml:space="preserve">Use equipment and materials safely, identifying potential risks </w:t>
            </w:r>
            <w:r w:rsidR="00D8784E" w:rsidRPr="00D84541">
              <w:rPr>
                <w:rFonts w:ascii="ArialMT" w:hAnsi="ArialMT" w:cs="ArialMT"/>
                <w:sz w:val="22"/>
                <w:szCs w:val="22"/>
              </w:rPr>
              <w:t>(ACSIS088)</w:t>
            </w:r>
          </w:p>
          <w:p w14:paraId="47B40979" w14:textId="77777777" w:rsidR="00346BF9" w:rsidRPr="00D84541" w:rsidRDefault="00D8784E" w:rsidP="00346BF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explaining</w:t>
            </w:r>
            <w:proofErr w:type="gramEnd"/>
            <w:r w:rsidRPr="00D84541">
              <w:rPr>
                <w:rFonts w:ascii="Helvetica" w:hAnsi="Helvetica" w:cs="Helvetica"/>
                <w:color w:val="0000FF"/>
                <w:sz w:val="22"/>
                <w:szCs w:val="22"/>
              </w:rPr>
              <w:t xml:space="preserve"> rules for safe processes and use of equipment</w:t>
            </w:r>
          </w:p>
          <w:p w14:paraId="60DC47C3" w14:textId="77777777" w:rsidR="00DE24D1" w:rsidRDefault="00DE24D1" w:rsidP="00DE24D1">
            <w:pPr>
              <w:rPr>
                <w:b/>
                <w:sz w:val="32"/>
                <w:szCs w:val="32"/>
              </w:rPr>
            </w:pPr>
            <w:r w:rsidRPr="001C780F">
              <w:rPr>
                <w:b/>
                <w:sz w:val="32"/>
                <w:szCs w:val="32"/>
              </w:rPr>
              <w:t>Processing &amp; analyzing data &amp; information:</w:t>
            </w:r>
          </w:p>
          <w:p w14:paraId="7DB9F7C0" w14:textId="77777777" w:rsidR="005C189A" w:rsidRPr="00D84541" w:rsidRDefault="005C189A" w:rsidP="005C189A">
            <w:pPr>
              <w:autoSpaceDE w:val="0"/>
              <w:autoSpaceDN w:val="0"/>
              <w:adjustRightInd w:val="0"/>
              <w:rPr>
                <w:rFonts w:ascii="ArialMT" w:hAnsi="ArialMT" w:cs="ArialMT"/>
                <w:sz w:val="22"/>
                <w:szCs w:val="22"/>
              </w:rPr>
            </w:pPr>
            <w:r w:rsidRPr="00D84541">
              <w:rPr>
                <w:rFonts w:ascii="ArialMT" w:hAnsi="ArialMT" w:cs="ArialMT"/>
                <w:sz w:val="22"/>
                <w:szCs w:val="22"/>
              </w:rPr>
              <w:t>Construct and use a range of representations, including tables and graphs, to represent and describe observations, patterns or relationships in data using digital technologies as appropriate (ACSIS090)</w:t>
            </w:r>
          </w:p>
          <w:p w14:paraId="626280E0" w14:textId="77777777" w:rsidR="005C189A" w:rsidRPr="00D84541" w:rsidRDefault="005C189A"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constructing</w:t>
            </w:r>
            <w:proofErr w:type="gramEnd"/>
            <w:r w:rsidRPr="00D84541">
              <w:rPr>
                <w:rFonts w:ascii="Helvetica" w:hAnsi="Helvetica" w:cs="Helvetica"/>
                <w:color w:val="0000FF"/>
                <w:sz w:val="22"/>
                <w:szCs w:val="22"/>
              </w:rPr>
              <w:t xml:space="preserve"> tables, graphs and other graphic organisers to show trends in data</w:t>
            </w:r>
          </w:p>
          <w:p w14:paraId="77F70297" w14:textId="77777777" w:rsidR="005B50C4" w:rsidRPr="00D84541" w:rsidRDefault="005C189A"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identifying</w:t>
            </w:r>
            <w:proofErr w:type="gramEnd"/>
            <w:r w:rsidRPr="00D84541">
              <w:rPr>
                <w:rFonts w:ascii="Helvetica" w:hAnsi="Helvetica" w:cs="Helvetica"/>
                <w:color w:val="0000FF"/>
                <w:sz w:val="22"/>
                <w:szCs w:val="22"/>
              </w:rPr>
              <w:t xml:space="preserve"> patterns in data and developing explanations that fit these patterns</w:t>
            </w:r>
          </w:p>
          <w:p w14:paraId="5A2B464D" w14:textId="77777777" w:rsidR="005C189A" w:rsidRPr="00D84541" w:rsidRDefault="005C189A"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identifying</w:t>
            </w:r>
            <w:proofErr w:type="gramEnd"/>
            <w:r w:rsidRPr="00D84541">
              <w:rPr>
                <w:rFonts w:ascii="Helvetica" w:hAnsi="Helvetica" w:cs="Helvetica"/>
                <w:color w:val="0000FF"/>
                <w:sz w:val="22"/>
                <w:szCs w:val="22"/>
              </w:rPr>
              <w:t xml:space="preserve"> similarities and differences in qualitative data in order to group items or materials</w:t>
            </w:r>
          </w:p>
          <w:p w14:paraId="4934E418" w14:textId="77777777" w:rsidR="00D60389" w:rsidRPr="00D84541" w:rsidRDefault="00D60389" w:rsidP="00D60389">
            <w:pPr>
              <w:autoSpaceDE w:val="0"/>
              <w:autoSpaceDN w:val="0"/>
              <w:adjustRightInd w:val="0"/>
              <w:rPr>
                <w:rFonts w:ascii="Helvetica" w:hAnsi="Helvetica" w:cs="Helvetica"/>
                <w:color w:val="0000FF"/>
                <w:sz w:val="22"/>
                <w:szCs w:val="22"/>
              </w:rPr>
            </w:pPr>
            <w:r w:rsidRPr="00D84541">
              <w:rPr>
                <w:rFonts w:ascii="ArialMT" w:hAnsi="ArialMT" w:cs="ArialMT"/>
                <w:sz w:val="22"/>
                <w:szCs w:val="22"/>
              </w:rPr>
              <w:t>Compare data with predictions and use as evidence in d</w:t>
            </w:r>
            <w:r w:rsidR="005C189A" w:rsidRPr="00D84541">
              <w:rPr>
                <w:rFonts w:ascii="ArialMT" w:hAnsi="ArialMT" w:cs="ArialMT"/>
                <w:sz w:val="22"/>
                <w:szCs w:val="22"/>
              </w:rPr>
              <w:t>eveloping explanations (ACSIS218</w:t>
            </w:r>
            <w:r w:rsidRPr="00D84541">
              <w:rPr>
                <w:rFonts w:ascii="ArialMT" w:hAnsi="ArialMT" w:cs="ArialMT"/>
                <w:sz w:val="22"/>
                <w:szCs w:val="22"/>
              </w:rPr>
              <w:t>)</w:t>
            </w:r>
          </w:p>
          <w:p w14:paraId="0D1F4AAF" w14:textId="77777777" w:rsidR="005B50C4" w:rsidRPr="00D84541" w:rsidRDefault="00D60389" w:rsidP="00D6038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sharing</w:t>
            </w:r>
            <w:proofErr w:type="gramEnd"/>
            <w:r w:rsidRPr="00D84541">
              <w:rPr>
                <w:rFonts w:ascii="Helvetica" w:hAnsi="Helvetica" w:cs="Helvetica"/>
                <w:color w:val="0000FF"/>
                <w:sz w:val="22"/>
                <w:szCs w:val="22"/>
              </w:rPr>
              <w:t xml:space="preserve"> ideas as to whether observations match predictions, and discussing possible reasons for predictions being incorrect</w:t>
            </w:r>
          </w:p>
          <w:p w14:paraId="0480C683" w14:textId="77777777" w:rsidR="00C17C1E" w:rsidRDefault="00C17C1E" w:rsidP="00C17C1E">
            <w:pPr>
              <w:rPr>
                <w:b/>
                <w:sz w:val="32"/>
                <w:szCs w:val="32"/>
              </w:rPr>
            </w:pPr>
            <w:r w:rsidRPr="001C780F">
              <w:rPr>
                <w:b/>
                <w:sz w:val="32"/>
                <w:szCs w:val="32"/>
              </w:rPr>
              <w:t>Evaluating:</w:t>
            </w:r>
          </w:p>
          <w:p w14:paraId="5B4C4623" w14:textId="77777777" w:rsidR="005B50C4" w:rsidRPr="00D84541" w:rsidRDefault="00D43C37" w:rsidP="00D43C37">
            <w:pPr>
              <w:autoSpaceDE w:val="0"/>
              <w:autoSpaceDN w:val="0"/>
              <w:adjustRightInd w:val="0"/>
              <w:rPr>
                <w:rFonts w:ascii="Helvetica" w:hAnsi="Helvetica" w:cs="Helvetica"/>
                <w:color w:val="0000FF"/>
                <w:sz w:val="22"/>
                <w:szCs w:val="22"/>
              </w:rPr>
            </w:pPr>
            <w:r w:rsidRPr="00D84541">
              <w:rPr>
                <w:rFonts w:ascii="ArialMT" w:hAnsi="ArialMT" w:cs="ArialMT"/>
                <w:sz w:val="22"/>
                <w:szCs w:val="22"/>
              </w:rPr>
              <w:t>Suggest improvements to the methods used to investigate a que</w:t>
            </w:r>
            <w:r w:rsidR="0079543C" w:rsidRPr="00D84541">
              <w:rPr>
                <w:rFonts w:ascii="ArialMT" w:hAnsi="ArialMT" w:cs="ArialMT"/>
                <w:sz w:val="22"/>
                <w:szCs w:val="22"/>
              </w:rPr>
              <w:t>stion or solve a problem (ACSIS091</w:t>
            </w:r>
            <w:r w:rsidRPr="00D84541">
              <w:rPr>
                <w:rFonts w:ascii="ArialMT" w:hAnsi="ArialMT" w:cs="ArialMT"/>
                <w:sz w:val="22"/>
                <w:szCs w:val="22"/>
              </w:rPr>
              <w:t>)</w:t>
            </w:r>
          </w:p>
          <w:p w14:paraId="182B8F8C" w14:textId="77777777" w:rsidR="005B50C4" w:rsidRPr="00D84541" w:rsidRDefault="0079543C" w:rsidP="005B50C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working</w:t>
            </w:r>
            <w:proofErr w:type="gramEnd"/>
            <w:r w:rsidRPr="00D84541">
              <w:rPr>
                <w:rFonts w:ascii="Helvetica" w:hAnsi="Helvetica" w:cs="Helvetica"/>
                <w:color w:val="0000FF"/>
                <w:sz w:val="22"/>
                <w:szCs w:val="22"/>
              </w:rPr>
              <w:t xml:space="preserve"> collaboratively to identify where methods could be improved, including where testing was not fair and practices could be improved</w:t>
            </w:r>
          </w:p>
          <w:p w14:paraId="5A2EB7BD" w14:textId="77777777" w:rsidR="00C17C1E" w:rsidRPr="001C780F" w:rsidRDefault="00C17C1E" w:rsidP="00C17C1E">
            <w:pPr>
              <w:rPr>
                <w:b/>
                <w:sz w:val="32"/>
                <w:szCs w:val="32"/>
              </w:rPr>
            </w:pPr>
            <w:r w:rsidRPr="001C780F">
              <w:rPr>
                <w:b/>
                <w:sz w:val="32"/>
                <w:szCs w:val="32"/>
              </w:rPr>
              <w:t>Communicating:</w:t>
            </w:r>
          </w:p>
          <w:p w14:paraId="4D4BAB3F" w14:textId="77777777" w:rsidR="00D43C37" w:rsidRPr="00D84541" w:rsidRDefault="00D43C37" w:rsidP="00D43C37">
            <w:pPr>
              <w:autoSpaceDE w:val="0"/>
              <w:autoSpaceDN w:val="0"/>
              <w:adjustRightInd w:val="0"/>
              <w:rPr>
                <w:rFonts w:ascii="ArialMT" w:hAnsi="ArialMT" w:cs="ArialMT"/>
                <w:sz w:val="22"/>
                <w:szCs w:val="22"/>
              </w:rPr>
            </w:pPr>
            <w:r w:rsidRPr="00D84541">
              <w:rPr>
                <w:rFonts w:ascii="ArialMT" w:hAnsi="ArialMT" w:cs="ArialMT"/>
                <w:sz w:val="22"/>
                <w:szCs w:val="22"/>
              </w:rPr>
              <w:t>Communicate ideas, explanations and processes in a variety of ways, including multi</w:t>
            </w:r>
            <w:r w:rsidR="0079543C" w:rsidRPr="00D84541">
              <w:rPr>
                <w:rFonts w:ascii="ArialMT" w:hAnsi="ArialMT" w:cs="ArialMT"/>
                <w:sz w:val="22"/>
                <w:szCs w:val="22"/>
              </w:rPr>
              <w:t>-</w:t>
            </w:r>
            <w:r w:rsidRPr="00D84541">
              <w:rPr>
                <w:rFonts w:ascii="ArialMT" w:hAnsi="ArialMT" w:cs="ArialMT"/>
                <w:sz w:val="22"/>
                <w:szCs w:val="22"/>
              </w:rPr>
              <w:t>modal texts (ACSIS</w:t>
            </w:r>
            <w:r w:rsidR="0079543C" w:rsidRPr="00D84541">
              <w:rPr>
                <w:rFonts w:ascii="ArialMT" w:hAnsi="ArialMT" w:cs="ArialMT"/>
                <w:sz w:val="22"/>
                <w:szCs w:val="22"/>
              </w:rPr>
              <w:t>093</w:t>
            </w:r>
            <w:r w:rsidRPr="00D84541">
              <w:rPr>
                <w:rFonts w:ascii="ArialMT" w:hAnsi="ArialMT" w:cs="ArialMT"/>
                <w:sz w:val="22"/>
                <w:szCs w:val="22"/>
              </w:rPr>
              <w:t>)</w:t>
            </w:r>
          </w:p>
          <w:p w14:paraId="6AF564B4" w14:textId="77777777" w:rsidR="00D43C37" w:rsidRPr="00D84541" w:rsidRDefault="00D43C37"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discussing</w:t>
            </w:r>
            <w:proofErr w:type="gramEnd"/>
            <w:r w:rsidRPr="00D84541">
              <w:rPr>
                <w:rFonts w:ascii="Helvetica" w:hAnsi="Helvetica" w:cs="Helvetica"/>
                <w:color w:val="0000FF"/>
                <w:sz w:val="22"/>
                <w:szCs w:val="22"/>
              </w:rPr>
              <w:t xml:space="preserve"> </w:t>
            </w:r>
            <w:r w:rsidR="0079543C" w:rsidRPr="00D84541">
              <w:rPr>
                <w:rFonts w:ascii="Helvetica" w:hAnsi="Helvetica" w:cs="Helvetica"/>
                <w:color w:val="0000FF"/>
                <w:sz w:val="22"/>
                <w:szCs w:val="22"/>
              </w:rPr>
              <w:t>how models represent scientific ideas and constructing physical models to demonstrate an aspect of scientific understanding</w:t>
            </w:r>
          </w:p>
          <w:p w14:paraId="63253EE8" w14:textId="77777777" w:rsidR="00D43C37" w:rsidRPr="00D84541" w:rsidRDefault="0079543C"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D84541">
              <w:rPr>
                <w:rFonts w:ascii="Helvetica" w:hAnsi="Helvetica" w:cs="Helvetica"/>
                <w:color w:val="0000FF"/>
                <w:sz w:val="22"/>
                <w:szCs w:val="22"/>
              </w:rPr>
              <w:t>constructing</w:t>
            </w:r>
            <w:proofErr w:type="gramEnd"/>
            <w:r w:rsidRPr="00D84541">
              <w:rPr>
                <w:rFonts w:ascii="Helvetica" w:hAnsi="Helvetica" w:cs="Helvetica"/>
                <w:color w:val="0000FF"/>
                <w:sz w:val="22"/>
                <w:szCs w:val="22"/>
              </w:rPr>
              <w:t xml:space="preserve"> multi-modal texts to communicate science ideas</w:t>
            </w:r>
          </w:p>
          <w:p w14:paraId="26EB2B51" w14:textId="77777777" w:rsidR="00D43C37" w:rsidRPr="00735FA5" w:rsidRDefault="00D43C37" w:rsidP="0079543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roofErr w:type="gramStart"/>
            <w:r w:rsidRPr="00D84541">
              <w:rPr>
                <w:rFonts w:ascii="Helvetica" w:hAnsi="Helvetica" w:cs="Helvetica"/>
                <w:color w:val="0000FF"/>
                <w:sz w:val="22"/>
                <w:szCs w:val="22"/>
              </w:rPr>
              <w:t>using</w:t>
            </w:r>
            <w:proofErr w:type="gramEnd"/>
            <w:r w:rsidRPr="00D84541">
              <w:rPr>
                <w:rFonts w:ascii="Helvetica" w:hAnsi="Helvetica" w:cs="Helvetica"/>
                <w:color w:val="0000FF"/>
                <w:sz w:val="22"/>
                <w:szCs w:val="22"/>
              </w:rPr>
              <w:t xml:space="preserve"> labelled diagrams, including cross-sectional representations, to communicate ideas</w:t>
            </w:r>
            <w:r>
              <w:rPr>
                <w:rFonts w:ascii="Helvetica" w:hAnsi="Helvetica" w:cs="Helvetica"/>
                <w:color w:val="0000FF"/>
                <w:sz w:val="18"/>
                <w:szCs w:val="18"/>
              </w:rPr>
              <w:t xml:space="preserve"> </w:t>
            </w:r>
          </w:p>
        </w:tc>
      </w:tr>
      <w:tr w:rsidR="00A22DB5" w14:paraId="25FE40B9" w14:textId="77777777" w:rsidTr="00A22DB5">
        <w:tc>
          <w:tcPr>
            <w:tcW w:w="21528" w:type="dxa"/>
            <w:gridSpan w:val="3"/>
            <w:shd w:val="clear" w:color="auto" w:fill="auto"/>
          </w:tcPr>
          <w:p w14:paraId="66A781B7" w14:textId="77777777" w:rsidR="00A22DB5" w:rsidRDefault="00984679" w:rsidP="00A45E99">
            <w:pPr>
              <w:rPr>
                <w:b/>
                <w:sz w:val="32"/>
                <w:szCs w:val="32"/>
              </w:rPr>
            </w:pPr>
            <w:r>
              <w:rPr>
                <w:b/>
                <w:sz w:val="32"/>
                <w:szCs w:val="32"/>
              </w:rPr>
              <w:lastRenderedPageBreak/>
              <w:t>Level</w:t>
            </w:r>
            <w:r w:rsidR="00A22DB5">
              <w:rPr>
                <w:b/>
                <w:sz w:val="32"/>
                <w:szCs w:val="32"/>
              </w:rPr>
              <w:t xml:space="preserve"> </w:t>
            </w:r>
            <w:r w:rsidR="002D77A7">
              <w:rPr>
                <w:b/>
                <w:sz w:val="32"/>
                <w:szCs w:val="32"/>
              </w:rPr>
              <w:t>5</w:t>
            </w:r>
            <w:r w:rsidR="00A22DB5">
              <w:rPr>
                <w:b/>
                <w:sz w:val="32"/>
                <w:szCs w:val="32"/>
              </w:rPr>
              <w:t xml:space="preserve"> Achievement Standard:</w:t>
            </w:r>
          </w:p>
          <w:p w14:paraId="43283BAC" w14:textId="77777777" w:rsidR="00A22DB5" w:rsidRPr="00D84541" w:rsidRDefault="00F8458A" w:rsidP="00F8458A">
            <w:pPr>
              <w:autoSpaceDE w:val="0"/>
              <w:autoSpaceDN w:val="0"/>
              <w:adjustRightInd w:val="0"/>
              <w:rPr>
                <w:rFonts w:ascii="ArialMT" w:hAnsi="ArialMT" w:cs="ArialMT"/>
              </w:rPr>
            </w:pPr>
            <w:r w:rsidRPr="00D84541">
              <w:rPr>
                <w:rFonts w:ascii="ArialMT" w:hAnsi="ArialMT" w:cs="ArialMT"/>
              </w:rPr>
              <w:t>By the end of Level 5, students classify substances according to their observable properties and behaviours. They explain everyday phenomena associated with the transfer of light. They describe the key features of our solar system. They analyse how the form of living things enables them to function in their environments. Students discuss how scientific developments have affected people’s lives and how science knowledge develops from many people’s contributions.</w:t>
            </w:r>
          </w:p>
          <w:p w14:paraId="7986086D" w14:textId="77777777" w:rsidR="00F8458A" w:rsidRDefault="00F8458A" w:rsidP="00F8458A">
            <w:pPr>
              <w:autoSpaceDE w:val="0"/>
              <w:autoSpaceDN w:val="0"/>
              <w:adjustRightInd w:val="0"/>
              <w:rPr>
                <w:b/>
                <w:sz w:val="32"/>
                <w:szCs w:val="32"/>
              </w:rPr>
            </w:pPr>
            <w:r w:rsidRPr="00D84541">
              <w:rPr>
                <w:rFonts w:ascii="ArialMT" w:hAnsi="ArialMT" w:cs="ArialMT"/>
              </w:rPr>
              <w:t>Students follow instructions to pose questions for investigation, predict what might happen when variables are changed, and plan investigation methods. They use equipment in ways that are safe and improve the accuracy of their observations. Students construct tables and graphs to organise data and identify patterns. They use patterns in their data to suggest explanations and refer to data when they report findings. They describe ways to improve the fairness of their methods and communicate their ideas, methods and findings using a range of text types</w:t>
            </w:r>
            <w:r>
              <w:rPr>
                <w:rFonts w:ascii="ArialMT" w:hAnsi="ArialMT" w:cs="ArialMT"/>
                <w:sz w:val="18"/>
                <w:szCs w:val="18"/>
              </w:rPr>
              <w:t>.</w:t>
            </w:r>
          </w:p>
        </w:tc>
      </w:tr>
    </w:tbl>
    <w:p w14:paraId="6C5BD566" w14:textId="77777777" w:rsidR="00346D21" w:rsidRDefault="00346D21" w:rsidP="00346D21">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14:anchorId="72AB366D" wp14:editId="2D53F779">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14:anchorId="0949AAD0" wp14:editId="6A2A9679">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14:paraId="1A16AB02" w14:textId="77777777" w:rsidR="00346D21" w:rsidRPr="00D960A4" w:rsidRDefault="00346D21" w:rsidP="00346D21">
      <w:pPr>
        <w:jc w:val="center"/>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14:paraId="2605CE41" w14:textId="77777777" w:rsidR="003753E1" w:rsidRPr="003753E1" w:rsidRDefault="003753E1" w:rsidP="00346D21">
      <w:pPr>
        <w:jc w:val="center"/>
        <w:rPr>
          <w:sz w:val="28"/>
          <w:szCs w:val="28"/>
        </w:rPr>
      </w:pPr>
    </w:p>
    <w:sectPr w:rsidR="003753E1" w:rsidRPr="003753E1" w:rsidSect="007A784B">
      <w:footerReference w:type="default" r:id="rId11"/>
      <w:pgSz w:w="23820" w:h="16840" w:orient="landscape"/>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B5DA8" w14:textId="77777777" w:rsidR="00A22DB5" w:rsidRDefault="00A22DB5" w:rsidP="002755AA">
      <w:r>
        <w:separator/>
      </w:r>
    </w:p>
  </w:endnote>
  <w:endnote w:type="continuationSeparator" w:id="0">
    <w:p w14:paraId="5816C1B8" w14:textId="77777777" w:rsidR="00A22DB5" w:rsidRDefault="00A22DB5"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E7507" w14:textId="7CF090AE" w:rsidR="00A22DB5" w:rsidRPr="00C307E1" w:rsidRDefault="00984679">
    <w:pPr>
      <w:pStyle w:val="Footer"/>
      <w:rPr>
        <w:sz w:val="20"/>
        <w:szCs w:val="20"/>
      </w:rPr>
    </w:pPr>
    <w:r>
      <w:rPr>
        <w:sz w:val="20"/>
        <w:szCs w:val="20"/>
      </w:rPr>
      <w:t>LEVEL</w:t>
    </w:r>
    <w:r w:rsidR="00D84541">
      <w:rPr>
        <w:sz w:val="20"/>
        <w:szCs w:val="20"/>
      </w:rPr>
      <w:t>Sci</w:t>
    </w:r>
    <w:r>
      <w:rPr>
        <w:sz w:val="20"/>
        <w:szCs w:val="20"/>
      </w:rPr>
      <w:t>5.</w:t>
    </w:r>
    <w:r w:rsidR="00EE03B6">
      <w:rPr>
        <w:sz w:val="20"/>
        <w:szCs w:val="20"/>
      </w:rPr>
      <w:t>CEOBApr.2012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632F" w14:textId="77777777" w:rsidR="00A22DB5" w:rsidRDefault="00A22DB5" w:rsidP="002755AA">
      <w:r>
        <w:separator/>
      </w:r>
    </w:p>
  </w:footnote>
  <w:footnote w:type="continuationSeparator" w:id="0">
    <w:p w14:paraId="4D086D8A" w14:textId="77777777" w:rsidR="00A22DB5" w:rsidRDefault="00A22DB5"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9B"/>
    <w:multiLevelType w:val="hybridMultilevel"/>
    <w:tmpl w:val="888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1830"/>
    <w:multiLevelType w:val="hybridMultilevel"/>
    <w:tmpl w:val="5ED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D2"/>
    <w:multiLevelType w:val="hybridMultilevel"/>
    <w:tmpl w:val="A7F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A765D"/>
    <w:multiLevelType w:val="hybridMultilevel"/>
    <w:tmpl w:val="9A0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A48A1"/>
    <w:multiLevelType w:val="hybridMultilevel"/>
    <w:tmpl w:val="31D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223E"/>
    <w:multiLevelType w:val="hybridMultilevel"/>
    <w:tmpl w:val="C6B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8725A"/>
    <w:multiLevelType w:val="hybridMultilevel"/>
    <w:tmpl w:val="5E7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91FDD"/>
    <w:multiLevelType w:val="hybridMultilevel"/>
    <w:tmpl w:val="4E7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0DC5"/>
    <w:multiLevelType w:val="hybridMultilevel"/>
    <w:tmpl w:val="FB9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05917"/>
    <w:multiLevelType w:val="hybridMultilevel"/>
    <w:tmpl w:val="0AD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901D7"/>
    <w:multiLevelType w:val="hybridMultilevel"/>
    <w:tmpl w:val="685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D0F7C"/>
    <w:multiLevelType w:val="hybridMultilevel"/>
    <w:tmpl w:val="6D0E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4118D"/>
    <w:multiLevelType w:val="hybridMultilevel"/>
    <w:tmpl w:val="F90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362DD"/>
    <w:multiLevelType w:val="hybridMultilevel"/>
    <w:tmpl w:val="EAB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17785"/>
    <w:multiLevelType w:val="hybridMultilevel"/>
    <w:tmpl w:val="14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6374E"/>
    <w:multiLevelType w:val="hybridMultilevel"/>
    <w:tmpl w:val="F326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C3028"/>
    <w:multiLevelType w:val="hybridMultilevel"/>
    <w:tmpl w:val="427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5030B"/>
    <w:multiLevelType w:val="hybridMultilevel"/>
    <w:tmpl w:val="ED38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5A7E5C"/>
    <w:multiLevelType w:val="hybridMultilevel"/>
    <w:tmpl w:val="B06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14317"/>
    <w:multiLevelType w:val="hybridMultilevel"/>
    <w:tmpl w:val="F54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1434C"/>
    <w:multiLevelType w:val="hybridMultilevel"/>
    <w:tmpl w:val="046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100B2"/>
    <w:multiLevelType w:val="hybridMultilevel"/>
    <w:tmpl w:val="BD2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4"/>
  </w:num>
  <w:num w:numId="4">
    <w:abstractNumId w:val="7"/>
  </w:num>
  <w:num w:numId="5">
    <w:abstractNumId w:val="26"/>
  </w:num>
  <w:num w:numId="6">
    <w:abstractNumId w:val="2"/>
  </w:num>
  <w:num w:numId="7">
    <w:abstractNumId w:val="25"/>
  </w:num>
  <w:num w:numId="8">
    <w:abstractNumId w:val="15"/>
  </w:num>
  <w:num w:numId="9">
    <w:abstractNumId w:val="20"/>
  </w:num>
  <w:num w:numId="10">
    <w:abstractNumId w:val="16"/>
  </w:num>
  <w:num w:numId="11">
    <w:abstractNumId w:val="12"/>
  </w:num>
  <w:num w:numId="12">
    <w:abstractNumId w:val="21"/>
  </w:num>
  <w:num w:numId="13">
    <w:abstractNumId w:val="14"/>
  </w:num>
  <w:num w:numId="14">
    <w:abstractNumId w:val="30"/>
  </w:num>
  <w:num w:numId="15">
    <w:abstractNumId w:val="8"/>
  </w:num>
  <w:num w:numId="16">
    <w:abstractNumId w:val="9"/>
  </w:num>
  <w:num w:numId="17">
    <w:abstractNumId w:val="19"/>
  </w:num>
  <w:num w:numId="18">
    <w:abstractNumId w:val="31"/>
  </w:num>
  <w:num w:numId="19">
    <w:abstractNumId w:val="13"/>
  </w:num>
  <w:num w:numId="20">
    <w:abstractNumId w:val="22"/>
  </w:num>
  <w:num w:numId="21">
    <w:abstractNumId w:val="28"/>
  </w:num>
  <w:num w:numId="22">
    <w:abstractNumId w:val="0"/>
  </w:num>
  <w:num w:numId="23">
    <w:abstractNumId w:val="3"/>
  </w:num>
  <w:num w:numId="24">
    <w:abstractNumId w:val="18"/>
  </w:num>
  <w:num w:numId="25">
    <w:abstractNumId w:val="5"/>
  </w:num>
  <w:num w:numId="26">
    <w:abstractNumId w:val="29"/>
  </w:num>
  <w:num w:numId="27">
    <w:abstractNumId w:val="10"/>
  </w:num>
  <w:num w:numId="28">
    <w:abstractNumId w:val="11"/>
  </w:num>
  <w:num w:numId="29">
    <w:abstractNumId w:val="23"/>
  </w:num>
  <w:num w:numId="30">
    <w:abstractNumId w:val="6"/>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E1"/>
    <w:rsid w:val="000004FB"/>
    <w:rsid w:val="000212BB"/>
    <w:rsid w:val="00043085"/>
    <w:rsid w:val="00077F72"/>
    <w:rsid w:val="000B22E0"/>
    <w:rsid w:val="000B602C"/>
    <w:rsid w:val="00116F19"/>
    <w:rsid w:val="0011783B"/>
    <w:rsid w:val="0012556A"/>
    <w:rsid w:val="00127C21"/>
    <w:rsid w:val="001532FB"/>
    <w:rsid w:val="001809DE"/>
    <w:rsid w:val="001A1281"/>
    <w:rsid w:val="001C3724"/>
    <w:rsid w:val="001C780F"/>
    <w:rsid w:val="001E59C5"/>
    <w:rsid w:val="001E6614"/>
    <w:rsid w:val="001F4839"/>
    <w:rsid w:val="00257942"/>
    <w:rsid w:val="00260AAE"/>
    <w:rsid w:val="00274AC2"/>
    <w:rsid w:val="002755AA"/>
    <w:rsid w:val="00294673"/>
    <w:rsid w:val="002B7766"/>
    <w:rsid w:val="002C11E7"/>
    <w:rsid w:val="002D2A11"/>
    <w:rsid w:val="002D77A7"/>
    <w:rsid w:val="002F08CC"/>
    <w:rsid w:val="00305D03"/>
    <w:rsid w:val="003412EE"/>
    <w:rsid w:val="00346BF9"/>
    <w:rsid w:val="00346D21"/>
    <w:rsid w:val="00363F7B"/>
    <w:rsid w:val="003753E1"/>
    <w:rsid w:val="003841FF"/>
    <w:rsid w:val="003E5BA0"/>
    <w:rsid w:val="003F3EA7"/>
    <w:rsid w:val="00447407"/>
    <w:rsid w:val="00456E5E"/>
    <w:rsid w:val="004A0CE0"/>
    <w:rsid w:val="004E7E2D"/>
    <w:rsid w:val="005455A2"/>
    <w:rsid w:val="00572232"/>
    <w:rsid w:val="005B50C4"/>
    <w:rsid w:val="005C1291"/>
    <w:rsid w:val="005C189A"/>
    <w:rsid w:val="005D47DF"/>
    <w:rsid w:val="005F0A4A"/>
    <w:rsid w:val="005F2091"/>
    <w:rsid w:val="005F4226"/>
    <w:rsid w:val="005F767A"/>
    <w:rsid w:val="0061667B"/>
    <w:rsid w:val="006176E1"/>
    <w:rsid w:val="00621D14"/>
    <w:rsid w:val="006305C6"/>
    <w:rsid w:val="006316D1"/>
    <w:rsid w:val="00634E7B"/>
    <w:rsid w:val="00657EC2"/>
    <w:rsid w:val="00687619"/>
    <w:rsid w:val="0069135C"/>
    <w:rsid w:val="006948CB"/>
    <w:rsid w:val="006B40D5"/>
    <w:rsid w:val="006D2D50"/>
    <w:rsid w:val="00707E55"/>
    <w:rsid w:val="00735FA5"/>
    <w:rsid w:val="007445FA"/>
    <w:rsid w:val="00777D93"/>
    <w:rsid w:val="0078213C"/>
    <w:rsid w:val="0078683B"/>
    <w:rsid w:val="0079543C"/>
    <w:rsid w:val="007A784B"/>
    <w:rsid w:val="007D3724"/>
    <w:rsid w:val="007E1642"/>
    <w:rsid w:val="007F386C"/>
    <w:rsid w:val="0080588E"/>
    <w:rsid w:val="00812225"/>
    <w:rsid w:val="00822AEE"/>
    <w:rsid w:val="00837F06"/>
    <w:rsid w:val="00863A0C"/>
    <w:rsid w:val="008B177D"/>
    <w:rsid w:val="008D7B0B"/>
    <w:rsid w:val="008E5873"/>
    <w:rsid w:val="008E7FFC"/>
    <w:rsid w:val="008F7682"/>
    <w:rsid w:val="00944EBD"/>
    <w:rsid w:val="0096661A"/>
    <w:rsid w:val="00984679"/>
    <w:rsid w:val="009C42B3"/>
    <w:rsid w:val="00A223A2"/>
    <w:rsid w:val="00A22DB5"/>
    <w:rsid w:val="00A45E99"/>
    <w:rsid w:val="00A5152F"/>
    <w:rsid w:val="00A663FA"/>
    <w:rsid w:val="00A73097"/>
    <w:rsid w:val="00A755AE"/>
    <w:rsid w:val="00B14D10"/>
    <w:rsid w:val="00B22486"/>
    <w:rsid w:val="00B3083D"/>
    <w:rsid w:val="00B9088E"/>
    <w:rsid w:val="00B91FA0"/>
    <w:rsid w:val="00BB3B8E"/>
    <w:rsid w:val="00BC776A"/>
    <w:rsid w:val="00BE045B"/>
    <w:rsid w:val="00BE2492"/>
    <w:rsid w:val="00C17C1E"/>
    <w:rsid w:val="00C23C67"/>
    <w:rsid w:val="00C307E1"/>
    <w:rsid w:val="00C4644D"/>
    <w:rsid w:val="00C50F0F"/>
    <w:rsid w:val="00CC3619"/>
    <w:rsid w:val="00D13557"/>
    <w:rsid w:val="00D27C4A"/>
    <w:rsid w:val="00D33468"/>
    <w:rsid w:val="00D43C37"/>
    <w:rsid w:val="00D453C3"/>
    <w:rsid w:val="00D60389"/>
    <w:rsid w:val="00D70BE3"/>
    <w:rsid w:val="00D84541"/>
    <w:rsid w:val="00D8784E"/>
    <w:rsid w:val="00D925B8"/>
    <w:rsid w:val="00DA1D43"/>
    <w:rsid w:val="00DB3DC1"/>
    <w:rsid w:val="00DD4C34"/>
    <w:rsid w:val="00DE24D1"/>
    <w:rsid w:val="00DE7E62"/>
    <w:rsid w:val="00E373D4"/>
    <w:rsid w:val="00E46930"/>
    <w:rsid w:val="00E73E96"/>
    <w:rsid w:val="00E8520F"/>
    <w:rsid w:val="00E9392D"/>
    <w:rsid w:val="00EA7AC4"/>
    <w:rsid w:val="00ED0B22"/>
    <w:rsid w:val="00EE03B6"/>
    <w:rsid w:val="00EE317A"/>
    <w:rsid w:val="00EF7C7B"/>
    <w:rsid w:val="00F04EEB"/>
    <w:rsid w:val="00F134EB"/>
    <w:rsid w:val="00F15418"/>
    <w:rsid w:val="00F30765"/>
    <w:rsid w:val="00F332AC"/>
    <w:rsid w:val="00F66A13"/>
    <w:rsid w:val="00F8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E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346D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346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1581</Words>
  <Characters>9017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2011-11-28T23:46:00Z</cp:lastPrinted>
  <dcterms:created xsi:type="dcterms:W3CDTF">2012-06-06T00:27:00Z</dcterms:created>
  <dcterms:modified xsi:type="dcterms:W3CDTF">2012-06-06T00:27:00Z</dcterms:modified>
</cp:coreProperties>
</file>